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Problèmes d'Amérique Latine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https://ou-publier.cirad.fr/en/node/5247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Cairn (Belgium)</w:t>
      </w:r>
      <w:br/>
      <w:r>
        <w:rPr>
          <w:b w:val="1"/>
          <w:bCs w:val="1"/>
        </w:rPr>
        <w:t xml:space="preserve">Commercial publisher : </w:t>
      </w:r>
      <w:r>
        <w:rPr/>
        <w:t xml:space="preserve">Editions ESKA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https://journaleska.com/index.php/pdal/about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https://journaleska.com/index.php/pdal/authorguidelines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https://www.cairn.info/revue-problemes-d-amerique-latine.htm?contenu=apropos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Problèmes d’Amérique latine est l'une des principales revues en langue française sur les évolutions politiques, économiques, sociales et culturelles contemporaines de l'Amérique latine. Elle est l’unique revue latino-américaniste à être publiée exclusivement en langue française.</w:t>
      </w:r>
    </w:p>
    <w:p>
      <w:pPr/>
      <w:r>
        <w:rPr/>
        <w:t xml:space="preserve">Trimestrielle, la revue publie des dossiers de 4 à 5 articles faisant tantôt le point sur les évolutions d’un pays ou d’un ensemble régional, tantôt sur des thématiques abordées à l'échelle du sous-continent. Les numéros consacrés à un pays[1] ou à des ensembles régionaux combinent les apports de la sociologie à ceux de l’économie, de la géographie, de l'anthropologie et de la science politique. Ils s'attachent le plus souvent à faire le bilan des évolutions socio-politiques au terme d’un mandat présidentiel. Les numéros thématiques privilégient des approches tantôt exclusivement politiques[2], tantôt plus sociologiques ou anthropologiques [3], socio-politiques[4], socio-historiques[5]. Ils traitent plus rarement de thématiques socio-économiques[6]. Ces dossiers thématiques visent à faire le point dans des perspectives comparatistes, en juxtaposant des articles monographiques portant sur des cas nationaux. Ils sont assortis de varia (deux à trois articles par numéros), qui soit prolongent et complètent des sujets abordés dans les numéros précédents, soit sont autant d’ouvertures sur des sujets jusqu'alors peu abordés par la revue. À ces dossiers s’ajoutent des articles plus brefs très étroitement liés à la conjoncture et des comptes-rendus de lectures. Longtemps centrée exclusivement sur les questions d’actualités, la revue s’est ouverte à la fois aux questions littéraires et aux questions historiques et anthropologiques, de façon à ancrer l'analyse du présent dans la moyenne et la longue durée.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r>
        <w:rPr/>
        <w:t xml:space="preserve">Sociology, anthropol., ethnol.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0765-1333 (ISSN-L); 0765-1333 (ISSN-Print); 1968-3898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21/11/2024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47" TargetMode="External"/><Relationship Id="rId8" Type="http://schemas.openxmlformats.org/officeDocument/2006/relationships/hyperlink" Target="https://journaleska.com/index.php/pdal/about" TargetMode="External"/><Relationship Id="rId9" Type="http://schemas.openxmlformats.org/officeDocument/2006/relationships/hyperlink" Target="https://journaleska.com/index.php/pdal/authorguidelines" TargetMode="External"/><Relationship Id="rId10" Type="http://schemas.openxmlformats.org/officeDocument/2006/relationships/hyperlink" Target="https://www.cairn.info/revue-problemes-d-amerique-latine.htm?contenu=apropo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2025-09-27T14:03:41+02:00</dcterms:created>
  <dcterms:modified xsi:type="dcterms:W3CDTF">2025-09-27T14:03:41+02:00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