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Spatial and Spatio-temporal Epidemiology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https://ou-publier.cirad.fr/en/node/5136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https://www.sciencedirect.com/journal/spatial-and-spatio-temporal-epidemiology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https://www.sciencedirect.com/journal/spatial-and-spatio-temporal-epidemiology/publish/guide-for-authors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Spatial and Spatio-Temporal Epidemiology provides a home for high quality work which straddles the areas of GIS, epidemiology, exposure science, and spatial statistics. The journal focuses on answering epidemiological questions where spatial and spatio-temporal approaches are appropriate. The methods should help to advance our understanding of infectious and non-infectious diseases in humans.</w:t>
      </w:r>
      <w:br/>
      <w:r>
        <w:rPr/>
        <w:t xml:space="preserve">Types of papers include: Tutorials. they are short articles on a well-defined topic of current interest. The topic could be an application area (such as One Health , ecological/contextual analysis, multi-scale problems, environmental exposure modelling, clustering, Bayesian modeling, and novel software applied to a relevant case study).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Geography</w:t>
      </w:r>
      <w:br/>
      <w:r>
        <w:rPr/>
        <w:t xml:space="preserve">World health, public health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Spat. Spatiotemporal Epidemiol.</w:t>
      </w:r>
      <w:br/>
      <w:r>
        <w:rPr>
          <w:b w:val="1"/>
          <w:bCs w:val="1"/>
        </w:rPr>
        <w:t xml:space="preserve">ISSN : </w:t>
      </w:r>
      <w:r>
        <w:rPr/>
        <w:t xml:space="preserve">1877-5845 (ISSN-L); 1877-5845 (ISSN-Print); 1877-5853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24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Reviews, Short articles, Technical articles, Case studies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3280 $. Pour les Ciradiens, aucun coût à payer suite à un accord national pour la période 2024-2028 (https://intranet-dist.cirad.fr/publier/choisir-la-revue/accords-cirad-editeurs). (updated 22/04/2024)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22/04/2024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136" TargetMode="External"/><Relationship Id="rId8" Type="http://schemas.openxmlformats.org/officeDocument/2006/relationships/hyperlink" Target="https://www.sciencedirect.com/journal/spatial-and-spatio-temporal-epidemiology" TargetMode="External"/><Relationship Id="rId9" Type="http://schemas.openxmlformats.org/officeDocument/2006/relationships/hyperlink" Target="https://www.sciencedirect.com/journal/spatial-and-spatio-temporal-epidemiology/publish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2024-11-22T01:50:50+01:00</dcterms:created>
  <dcterms:modified xsi:type="dcterms:W3CDTF">2024-11-22T01:50:50+01:00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