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Arctic, Antarctic, and Alpine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https://ou-publier.cirad.fr/en/node/5051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INSTAAR - Institute of Arctic and Alpine Research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https://www.tandfonline.com/toc/uaar20/current/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https://www.tandfonline.com/action/authorSubmission?journalCode=uaar20&amp;page=instructions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Arctic, Antarctic, and Alpine Research (AAAR) </w:t>
      </w:r>
      <w:r>
        <w:rPr/>
        <w:t xml:space="preserve"> is an international open access journal publishing interdisciplinary research into cold region environments. </w:t>
      </w:r>
      <w:r>
        <w:rPr>
          <w:i w:val="1"/>
          <w:iCs w:val="1"/>
        </w:rPr>
        <w:t xml:space="preserve">AAAR</w:t>
      </w:r>
      <w:r>
        <w:rPr/>
        <w:t xml:space="preserve"> seeks to advance understanding of the rapid environmental change occurring in cold regions through research into past, present, and future high-latitude and mountain regions. The journal publishes research from a diverse group of international authors from academia, government agencies, and non-governmental organizations.</w:t>
      </w:r>
      <w:br/>
      <w:r>
        <w:rPr>
          <w:i w:val="1"/>
          <w:iCs w:val="1"/>
        </w:rPr>
        <w:t xml:space="preserve">AAAR</w:t>
      </w:r>
      <w:r>
        <w:rPr/>
        <w:t xml:space="preserve"> covers the following topics:</w:t>
      </w:r>
    </w:p>
    <w:p>
      <w:pPr>
        <w:numPr>
          <w:ilvl w:val="0"/>
          <w:numId w:val="2"/>
        </w:numPr>
      </w:pPr>
      <w:r>
        <w:rPr/>
        <w:t xml:space="preserve">Ecology</w:t>
      </w:r>
    </w:p>
    <w:p>
      <w:pPr>
        <w:numPr>
          <w:ilvl w:val="0"/>
          <w:numId w:val="2"/>
        </w:numPr>
      </w:pPr>
      <w:r>
        <w:rPr/>
        <w:t xml:space="preserve">Climatology</w:t>
      </w:r>
    </w:p>
    <w:p>
      <w:pPr>
        <w:numPr>
          <w:ilvl w:val="0"/>
          <w:numId w:val="2"/>
        </w:numPr>
      </w:pPr>
      <w:r>
        <w:rPr/>
        <w:t xml:space="preserve">Geomorphology</w:t>
      </w:r>
    </w:p>
    <w:p>
      <w:pPr>
        <w:numPr>
          <w:ilvl w:val="0"/>
          <w:numId w:val="2"/>
        </w:numPr>
      </w:pPr>
      <w:r>
        <w:rPr/>
        <w:t xml:space="preserve">Glaciology &amp; Cryology</w:t>
      </w:r>
    </w:p>
    <w:p>
      <w:pPr>
        <w:numPr>
          <w:ilvl w:val="0"/>
          <w:numId w:val="2"/>
        </w:numPr>
      </w:pPr>
      <w:r>
        <w:rPr/>
        <w:t xml:space="preserve">Hydrology</w:t>
      </w:r>
    </w:p>
    <w:p>
      <w:pPr>
        <w:numPr>
          <w:ilvl w:val="0"/>
          <w:numId w:val="2"/>
        </w:numPr>
      </w:pPr>
      <w:r>
        <w:rPr/>
        <w:t xml:space="preserve">Paleosciences (Paleoecology, Palynology, Micropaleontology)</w:t>
      </w:r>
    </w:p>
    <w:p>
      <w:pPr>
        <w:numPr>
          <w:ilvl w:val="0"/>
          <w:numId w:val="2"/>
        </w:numPr>
      </w:pPr>
      <w:r>
        <w:rPr/>
        <w:t xml:space="preserve">Oceanography</w:t>
      </w:r>
    </w:p>
    <w:p>
      <w:pPr>
        <w:numPr>
          <w:ilvl w:val="0"/>
          <w:numId w:val="2"/>
        </w:numPr>
      </w:pPr>
      <w:r>
        <w:rPr/>
        <w:t xml:space="preserve">Biogeochemistry</w:t>
      </w:r>
    </w:p>
    <w:p>
      <w:pPr>
        <w:numPr>
          <w:ilvl w:val="0"/>
          <w:numId w:val="2"/>
        </w:numPr>
      </w:pPr>
      <w:r>
        <w:rPr/>
        <w:t xml:space="preserve">Social science.</w:t>
      </w:r>
    </w:p>
    <w:p>
      <w:pPr/>
      <w:r>
        <w:rPr/>
        <w:t xml:space="preserve">Papers may be unidisciplinary or multidisciplinary, but should have interdisciplinary appeal. Special thematic issues and proceedings are encouraged.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Environment, sustainability: multidiscip.</w:t>
      </w:r>
      <w:br/>
      <w:r>
        <w:rPr/>
        <w:t xml:space="preserve">Earth sciences</w:t>
      </w:r>
      <w:br/>
      <w:r>
        <w:rPr/>
        <w:t xml:space="preserve">Climate and environmental change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AAAR</w:t>
      </w:r>
      <w:br/>
      <w:r>
        <w:rPr>
          <w:b w:val="1"/>
          <w:bCs w:val="1"/>
        </w:rPr>
        <w:t xml:space="preserve">Former title : </w:t>
      </w:r>
      <w:r>
        <w:rPr/>
        <w:t xml:space="preserve">Arctic and Alpine Research</w:t>
      </w:r>
      <w:br/>
      <w:r>
        <w:rPr>
          <w:b w:val="1"/>
          <w:bCs w:val="1"/>
        </w:rPr>
        <w:t xml:space="preserve">Abbreviated title (ISO) : </w:t>
      </w:r>
      <w:r>
        <w:rPr/>
        <w:t xml:space="preserve">Arct. Antarct. Alp. Res.</w:t>
      </w:r>
      <w:br/>
      <w:r>
        <w:rPr>
          <w:b w:val="1"/>
          <w:bCs w:val="1"/>
        </w:rPr>
        <w:t xml:space="preserve">ISSN : </w:t>
      </w:r>
      <w:r>
        <w:rPr/>
        <w:t xml:space="preserve">1523-0430 (ISSN-L); 1523-0430 (ISSN-Print); 1938-4246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Conference proceedings, Short articles, Special issues, Data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1885 euros pour les articles classiques (530 euros pour un Arctic Answer Brief) (updated 25/07/2023)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25/07/2023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FD134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051" TargetMode="External"/><Relationship Id="rId8" Type="http://schemas.openxmlformats.org/officeDocument/2006/relationships/hyperlink" Target="https://www.tandfonline.com/toc/uaar20/current/" TargetMode="External"/><Relationship Id="rId9" Type="http://schemas.openxmlformats.org/officeDocument/2006/relationships/hyperlink" Target="https://www.tandfonline.com/action/authorSubmission?journalCode=uaar20&amp;page=instruct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2025-09-27T03:08:52+02:00</dcterms:created>
  <dcterms:modified xsi:type="dcterms:W3CDTF">2025-09-27T03:08:52+02:00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