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https://ou-publier.cirad.fr/en/node/4865</w:t>
        </w:r>
      </w:hyperlink>
    </w:p>
    <w:p>
      <w:pPr/>
      <w:br/>
      <w:r>
        <w:rPr>
          <w:b w:val="1"/>
          <w:bCs w:val="1"/>
        </w:rPr>
        <w:t xml:space="preserve">Scientific publisher : </w:t>
      </w:r>
      <w:r>
        <w:rPr/>
        <w:t xml:space="preserve">Ecole Nationale d'Agriculture de Meknès (Morocco)</w:t>
      </w:r>
      <w:br/>
      <w:r>
        <w:rPr>
          <w:b w:val="1"/>
          <w:bCs w:val="1"/>
        </w:rPr>
        <w:t xml:space="preserve">Commercial publisher : </w:t>
      </w:r>
      <w:br/>
      <w:br/>
      <w:r>
        <w:rPr>
          <w:b w:val="1"/>
          <w:bCs w:val="1"/>
        </w:rPr>
        <w:t xml:space="preserve">Journal's website : </w:t>
      </w:r>
      <w:hyperlink r:id="rId8" w:history="1">
        <w:r>
          <w:rPr>
            <w:color w:val="#0000ff"/>
          </w:rPr>
          <w:t xml:space="preserve">http://alternatives-rurales.org/</w:t>
        </w:r>
      </w:hyperlink>
      <w:br/>
      <w:r>
        <w:rPr>
          <w:b w:val="1"/>
          <w:bCs w:val="1"/>
        </w:rPr>
        <w:t xml:space="preserve">Information for authors : </w:t>
      </w:r>
      <w:hyperlink r:id="rId9" w:history="1">
        <w:r>
          <w:rPr>
            <w:color w:val="#0000ff"/>
          </w:rPr>
          <w:t xml:space="preserve">http://alternatives-rurales.org/soumettre-un-article/</w:t>
        </w:r>
      </w:hyperlink>
      <w:br/>
      <w:r>
        <w:rPr>
          <w:b w:val="1"/>
          <w:bCs w:val="1"/>
        </w:rPr>
        <w:t xml:space="preserve">Other link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Original language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Development economics</w:t>
      </w:r>
      <w:br/>
      <w:r>
        <w:rPr/>
        <w:t xml:space="preserve">Social economics</w:t>
      </w:r>
      <w:br/>
      <w:r>
        <w:rPr/>
        <w:t xml:space="preserve">Supply chain economics</w:t>
      </w:r>
      <w:br/>
      <w:r>
        <w:rPr/>
        <w:t xml:space="preserve">Water</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French, Arabic</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Alternatives rurales</w:t>
      </w:r>
      <w:br/>
      <w:r>
        <w:rPr>
          <w:b w:val="1"/>
          <w:bCs w:val="1"/>
        </w:rPr>
        <w:t xml:space="preserve">ISSN : </w:t>
      </w:r>
      <w:r>
        <w:rPr/>
        <w:t xml:space="preserve">2421-8928 (ISSN-L); 2421-8928 (ISSN-Print); 2421-9037 (ISSN-Electronic)</w:t>
      </w:r>
      <w:br/>
      <w:r>
        <w:rPr>
          <w:b w:val="1"/>
          <w:bCs w:val="1"/>
        </w:rPr>
        <w:t xml:space="preserve">Frequency : </w:t>
      </w:r>
      <w:r>
        <w:rPr/>
        <w:t xml:space="preserve">Yearly</w:t>
      </w:r>
      <w:br/>
    </w:p>
    <w:p>
      <w:pPr/>
      <w:r>
        <w:rPr>
          <w:b w:val="1"/>
          <w:bCs w:val="1"/>
        </w:rPr>
        <w:t xml:space="preserve">Article types : </w:t>
      </w:r>
      <w:r>
        <w:rPr/>
        <w:t xml:space="preserve">Research articles, Reviews, Book analyses, Short articles, Conference reports,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FE1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2025-09-27T09:45:28+02:00</dcterms:created>
  <dcterms:modified xsi:type="dcterms:W3CDTF">2025-09-27T09:45:28+02:00</dcterms:modified>
</cp:coreProperties>
</file>

<file path=docProps/custom.xml><?xml version="1.0" encoding="utf-8"?>
<Properties xmlns="http://schemas.openxmlformats.org/officeDocument/2006/custom-properties" xmlns:vt="http://schemas.openxmlformats.org/officeDocument/2006/docPropsVTypes"/>
</file>