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Epidemiology</w:t>
      </w:r>
      <w:bookmarkEnd w:id="1"/>
    </w:p>
    <w:p>
      <w:hyperlink r:id="rId7" w:history="1">
        <w:r>
          <w:rPr>
            <w:color w:val="#0000ff"/>
          </w:rPr>
          <w:t xml:space="preserve">https://ou-publier.cirad.fr/en/node/4834</w:t>
        </w:r>
      </w:hyperlink>
    </w:p>
    <w:p>
      <w:pPr/>
      <w:br/>
      <w:r>
        <w:rPr>
          <w:b w:val="1"/>
          <w:bCs w:val="1"/>
        </w:rPr>
        <w:t xml:space="preserve">Scientific publisher : </w:t>
      </w:r>
      <w:r>
        <w:rPr/>
        <w:t xml:space="preserve">ISEE - International Society for Environmental Epidemiology (United States)</w:t>
      </w:r>
      <w:br/>
      <w:r>
        <w:rPr>
          <w:b w:val="1"/>
          <w:bCs w:val="1"/>
        </w:rPr>
        <w:t xml:space="preserve">Commercial publisher : </w:t>
      </w:r>
      <w:r>
        <w:rPr/>
        <w:t xml:space="preserve">Wolters Kluwer (United States)</w:t>
      </w:r>
      <w:br/>
      <w:br/>
      <w:r>
        <w:rPr>
          <w:b w:val="1"/>
          <w:bCs w:val="1"/>
        </w:rPr>
        <w:t xml:space="preserve">Journal's website : </w:t>
      </w:r>
      <w:hyperlink r:id="rId8" w:history="1">
        <w:r>
          <w:rPr>
            <w:color w:val="#0000ff"/>
          </w:rPr>
          <w:t xml:space="preserve">http://journals.lww.com/epidem/Pages/default.aspx</w:t>
        </w:r>
      </w:hyperlink>
      <w:br/>
      <w:r>
        <w:rPr>
          <w:b w:val="1"/>
          <w:bCs w:val="1"/>
        </w:rPr>
        <w:t xml:space="preserve">Information for authors : </w:t>
      </w:r>
      <w:hyperlink r:id="rId9" w:history="1">
        <w:r>
          <w:rPr>
            <w:color w:val="#0000ff"/>
          </w:rPr>
          <w:t xml:space="preserve">http://edmgr.ovid.com/epid/accounts/ifauth.htm#6</w:t>
        </w:r>
      </w:hyperlink>
      <w:br/>
      <w:br/>
      <w:r>
        <w:rPr>
          <w:b w:val="1"/>
          <w:bCs w:val="1"/>
        </w:rPr>
        <w:t xml:space="preserve">Présentation de la revue</w:t>
      </w:r>
      <w:br/>
      <w:r>
        <w:rPr>
          <w:b w:val="1"/>
          <w:bCs w:val="1"/>
        </w:rPr>
        <w:t xml:space="preserve">Original language : </w:t>
      </w:r>
    </w:p>
    <w:p>
      <w:pPr/>
      <w:r>
        <w:rPr/>
        <w:t xml:space="preserve">Epidemiology publishes original research from all fields of epidemiology. The journal also welcomes meta-analyses, novel hypotheses, descriptions and applications of new methods, and discussions of research theory or public health policy. The journal give special consideration to papers from developing countries. Type of papers include: software reviews.</w:t>
      </w:r>
      <w:br/>
      <w:r>
        <w:rPr/>
        <w:t xml:space="preserve">Les articles sont classés selon différents thèmes: Epidemiology &amp; Society, The Changing Face of Epidemiology, Social, Social Inequalities, Infectious diseases, Nutrition, Weather, Air Pollution, Cancer, Methods, Genetics...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Epidemiology</w:t>
      </w:r>
      <w:br/>
      <w:r>
        <w:rPr>
          <w:b w:val="1"/>
          <w:bCs w:val="1"/>
        </w:rPr>
        <w:t xml:space="preserve">ISSN : </w:t>
      </w:r>
      <w:r>
        <w:rPr/>
        <w:t xml:space="preserve">1044-3983 (ISSN-L); 1044-3983 (ISSN-Print); 1531-5487 (ISSN-Electronic)</w:t>
      </w:r>
      <w:br/>
      <w:r>
        <w:rPr>
          <w:b w:val="1"/>
          <w:bCs w:val="1"/>
        </w:rPr>
        <w:t xml:space="preserve">Frequency : </w:t>
      </w:r>
      <w:r>
        <w:rPr/>
        <w:t xml:space="preserve">6 issues/year (Bi-monthly)</w:t>
      </w:r>
      <w:br/>
      <w:r>
        <w:rPr>
          <w:b w:val="1"/>
          <w:bCs w:val="1"/>
        </w:rPr>
        <w:t xml:space="preserve">Additional information : </w:t>
      </w:r>
    </w:p>
    <w:p>
      <w:pPr/>
      <w:r>
        <w:rPr/>
        <w:t xml:space="preserve">Il y a un cout de publication si l'article dépasse 4 pages : $65 per page for pages 5–7 and $90 for each additional page.</w:t>
      </w:r>
    </w:p>
    <w:p>
      <w:pPr/>
      <w:br/>
      <w:r>
        <w:rPr>
          <w:b w:val="1"/>
          <w:bCs w:val="1"/>
        </w:rPr>
        <w:t xml:space="preserve">Article types : </w:t>
      </w:r>
      <w:r>
        <w:rPr/>
        <w:t xml:space="preserve">Research articles, Reviews, Book analyses, Short articles,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3997 $ (updated 22/04/2024)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34" TargetMode="External"/><Relationship Id="rId8" Type="http://schemas.openxmlformats.org/officeDocument/2006/relationships/hyperlink" Target="http://journals.lww.com/epidem/Pages/default.aspx" TargetMode="External"/><Relationship Id="rId9" Type="http://schemas.openxmlformats.org/officeDocument/2006/relationships/hyperlink" Target="http://edmgr.ovid.com/epid/accounts/ifauth.htm#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2025-09-27T08:06:16+02:00</dcterms:created>
  <dcterms:modified xsi:type="dcterms:W3CDTF">2025-09-27T08:06:16+02:00</dcterms:modified>
</cp:coreProperties>
</file>

<file path=docProps/custom.xml><?xml version="1.0" encoding="utf-8"?>
<Properties xmlns="http://schemas.openxmlformats.org/officeDocument/2006/custom-properties" xmlns:vt="http://schemas.openxmlformats.org/officeDocument/2006/docPropsVTypes"/>
</file>