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Ecology and Evolution</w:t>
      </w:r>
      <w:bookmarkEnd w:id="1"/>
    </w:p>
    <w:p>
      <w:hyperlink r:id="rId7" w:history="1">
        <w:r>
          <w:rPr>
            <w:color w:val="#0000ff"/>
          </w:rPr>
          <w:t xml:space="preserve">https://ou-publier.cirad.fr/en/node/4802</w:t>
        </w:r>
      </w:hyperlink>
    </w:p>
    <w:p>
      <w:pPr/>
      <w:br/>
      <w:r>
        <w:rPr>
          <w:b w:val="1"/>
          <w:bCs w:val="1"/>
        </w:rPr>
        <w:t xml:space="preserve">Scientific publisher : </w:t>
      </w:r>
      <w:r>
        <w:rPr/>
        <w:t xml:space="preserve">Royal Botanical Society of Belgium (Belgium), Meise Botanic Garden (Belgium)</w:t>
      </w:r>
      <w:br/>
      <w:r>
        <w:rPr>
          <w:b w:val="1"/>
          <w:bCs w:val="1"/>
        </w:rPr>
        <w:t xml:space="preserve">Commercial publisher : </w:t>
      </w:r>
      <w:br/>
      <w:br/>
      <w:r>
        <w:rPr>
          <w:b w:val="1"/>
          <w:bCs w:val="1"/>
        </w:rPr>
        <w:t xml:space="preserve">Journal's website : </w:t>
      </w:r>
      <w:hyperlink r:id="rId8" w:history="1">
        <w:r>
          <w:rPr>
            <w:color w:val="#0000ff"/>
          </w:rPr>
          <w:t xml:space="preserve">https://plecevo.eu/</w:t>
        </w:r>
      </w:hyperlink>
      <w:br/>
      <w:r>
        <w:rPr>
          <w:b w:val="1"/>
          <w:bCs w:val="1"/>
        </w:rPr>
        <w:t xml:space="preserve">Information for authors : </w:t>
      </w:r>
      <w:hyperlink r:id="rId9" w:history="1">
        <w:r>
          <w:rPr>
            <w:color w:val="#0000ff"/>
          </w:rPr>
          <w:t xml:space="preserve">https://plecevo.eu/about#AuthorGuidelines</w:t>
        </w:r>
      </w:hyperlink>
      <w:br/>
      <w:br/>
      <w:r>
        <w:rPr>
          <w:b w:val="1"/>
          <w:bCs w:val="1"/>
        </w:rPr>
        <w:t xml:space="preserve">Présentation de la revue</w:t>
      </w:r>
      <w:br/>
      <w:r>
        <w:rPr>
          <w:b w:val="1"/>
          <w:bCs w:val="1"/>
        </w:rPr>
        <w:t xml:space="preserve">Original language : </w:t>
      </w:r>
    </w:p>
    <w:p>
      <w:pPr/>
      <w:r>
        <w:rPr>
          <w:i w:val="1"/>
          <w:iCs w:val="1"/>
        </w:rPr>
        <w:t xml:space="preserve">Plant Ecology and Evolution</w:t>
      </w:r>
      <w:r>
        <w:rPr/>
        <w:t xml:space="preserve"> is a diamond open access journal that publishes papers about ecology, phylogenetics, and systematics of all plant groups (including algae, fungi, and myxomycetes), also covering related fields such as comparative and developmental morphology, conservation biology, evolution, phytogeography, pollen and spores, population biology, and vegetation studies. Submissions concerning (sub)tropical Africa are particularly welcome.</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r>
        <w:rPr/>
        <w:t xml:space="preserve">Heredity, evolution, phylogeny</w:t>
      </w:r>
      <w:br/>
      <w:r>
        <w:rPr/>
        <w:t xml:space="preserve">Microbiology: multidiscip.</w:t>
      </w:r>
      <w:br/>
      <w:r>
        <w:rPr/>
        <w:t xml:space="preserve">Mycology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Belgian Journal of Botany ; Bulletin de la Société royale de Botanique de Belgique / Bulletin van de Koninklijke Belgische Botanische Vereniging</w:t>
      </w:r>
      <w:br/>
      <w:r>
        <w:rPr>
          <w:b w:val="1"/>
          <w:bCs w:val="1"/>
        </w:rPr>
        <w:t xml:space="preserve">Abbreviated title (ISO) : </w:t>
      </w:r>
      <w:r>
        <w:rPr/>
        <w:t xml:space="preserve">Plant Ecol. Evol.</w:t>
      </w:r>
      <w:br/>
      <w:r>
        <w:rPr>
          <w:b w:val="1"/>
          <w:bCs w:val="1"/>
        </w:rPr>
        <w:t xml:space="preserve">ISSN : </w:t>
      </w:r>
      <w:r>
        <w:rPr/>
        <w:t xml:space="preserve">2032-3913 (ISSN-L); 2032-3913 (ISSN-Print); 2032-3921 (ISSN-Electronic)</w:t>
      </w:r>
      <w:br/>
      <w:r>
        <w:rPr>
          <w:b w:val="1"/>
          <w:bCs w:val="1"/>
        </w:rPr>
        <w:t xml:space="preserve">Frequency : </w:t>
      </w:r>
      <w:r>
        <w:rPr/>
        <w:t xml:space="preserve">3 issues/year (Four-monthly)</w:t>
      </w:r>
      <w:br/>
      <w:r>
        <w:rPr>
          <w:b w:val="1"/>
          <w:bCs w:val="1"/>
        </w:rPr>
        <w:t xml:space="preserve">Additional information : </w:t>
      </w:r>
    </w:p>
    <w:p>
      <w:pPr/>
      <w:r>
        <w:rPr/>
        <w:t xml:space="preserve">Le site de la revue met en ligne tous les numéros depuis 2013 inclus. Le précédent éditeur (Ingenta) a mis en ligne les numéros de 2010 à 2021 : </w:t>
      </w:r>
      <w:hyperlink r:id="rId10" w:history="1">
        <w:r>
          <w:rPr>
            <w:color w:val="0000ff"/>
          </w:rPr>
          <w:t xml:space="preserve">https://www.ingentaconnect.com/content/botbel/plecevo</w:t>
        </w:r>
      </w:hyperlink>
      <w:r>
        <w:rPr/>
        <w:t xml:space="preserve">/.</w:t>
      </w:r>
    </w:p>
    <w:p>
      <w:pPr/>
      <w:b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https://plecevo.eu/about#PublicationEthicsandMalpracticeStatement</w:t>
        </w:r>
      </w:hyperlink>
      <w:br/>
      <w:br/>
      <w:r>
        <w:rPr/>
        <w:t xml:space="preserve">Updated on </w:t>
      </w:r>
      <w:r>
        <w:rPr/>
        <w:t xml:space="preserve">25/04/2024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2" TargetMode="External"/><Relationship Id="rId8" Type="http://schemas.openxmlformats.org/officeDocument/2006/relationships/hyperlink" Target="https://plecevo.eu/" TargetMode="External"/><Relationship Id="rId9" Type="http://schemas.openxmlformats.org/officeDocument/2006/relationships/hyperlink" Target="https://plecevo.eu/about#AuthorGuidelines" TargetMode="External"/><Relationship Id="rId10" Type="http://schemas.openxmlformats.org/officeDocument/2006/relationships/hyperlink" Target="https://www.ingentaconnect.com/content/botbel/plecevo/" TargetMode="External"/><Relationship Id="rId11" Type="http://schemas.openxmlformats.org/officeDocument/2006/relationships/hyperlink" Target="https://plecevo.eu/about#PublicationEthicsandMalpracticeStatement"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2024-11-22T19:21:56+01:00</dcterms:created>
  <dcterms:modified xsi:type="dcterms:W3CDTF">2024-11-22T19:21:56+01:00</dcterms:modified>
</cp:coreProperties>
</file>

<file path=docProps/custom.xml><?xml version="1.0" encoding="utf-8"?>
<Properties xmlns="http://schemas.openxmlformats.org/officeDocument/2006/custom-properties" xmlns:vt="http://schemas.openxmlformats.org/officeDocument/2006/docPropsVTypes"/>
</file>