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Pathology</w:t>
      </w:r>
      <w:bookmarkEnd w:id="1"/>
    </w:p>
    <w:p>
      <w:hyperlink r:id="rId7" w:history="1">
        <w:r>
          <w:rPr>
            <w:color w:val="#0000ff"/>
          </w:rPr>
          <w:t xml:space="preserve">https://ou-publier.cirad.fr/en/node/4691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http://onlinelibrary.wiley.com/journal/10.1111/%28ISSN%291439-0329</w:t>
        </w:r>
      </w:hyperlink>
      <w:br/>
      <w:r>
        <w:rPr>
          <w:b w:val="1"/>
          <w:bCs w:val="1"/>
        </w:rPr>
        <w:t xml:space="preserve">Information for authors : </w:t>
      </w:r>
      <w:hyperlink r:id="rId9" w:history="1">
        <w:r>
          <w:rPr>
            <w:color w:val="#0000ff"/>
          </w:rPr>
          <w:t xml:space="preserve">http://onlinelibrary.wiley.com/journal/10.1111/%28ISSN%291439-0329/homepage/ForAuthors.html</w:t>
        </w:r>
      </w:hyperlink>
      <w:br/>
      <w:br/>
      <w:r>
        <w:rPr>
          <w:b w:val="1"/>
          <w:bCs w:val="1"/>
        </w:rPr>
        <w:t xml:space="preserve">Présentation de la revue</w:t>
      </w:r>
      <w:br/>
      <w:r>
        <w:rPr>
          <w:b w:val="1"/>
          <w:bCs w:val="1"/>
        </w:rPr>
        <w:t xml:space="preserve">Original language : </w:t>
      </w:r>
    </w:p>
    <w:p>
      <w:pPr/>
      <w:r>
        <w:rPr/>
        <w:t xml:space="preserve">Forest Pathology covers forest pathological problems occurring in any part of the world. Research and review articles, short communications and book reviews are addressed to the professional, working with forest tree diseases caused by fungi, bacteria, nematodes, viruses, and phytoplasms; their biology, morphology, and pathology; disorders arising from genetic anomalies and physical or chemical factors in the environment.</w:t>
      </w:r>
    </w:p>
    <w:p>
      <w:pPr/>
    </w:p>
    <w:p>
      <w:pPr/>
      <w:r>
        <w:rPr>
          <w:b w:val="1"/>
          <w:bCs w:val="1"/>
        </w:rPr>
        <w:t xml:space="preserve">Topics : </w:t>
      </w:r>
      <w:r>
        <w:rPr/>
        <w:t xml:space="preserve"/>
      </w:r>
      <w:br/>
      <w:r>
        <w:rPr/>
        <w:t xml:space="preserve">Crop protection: multidiscip.</w:t>
      </w:r>
      <w:br/>
      <w:r>
        <w:rPr/>
        <w:t xml:space="preserve">Diseases and pests</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Forest Pathol.</w:t>
      </w:r>
      <w:br/>
      <w:r>
        <w:rPr>
          <w:b w:val="1"/>
          <w:bCs w:val="1"/>
        </w:rPr>
        <w:t xml:space="preserve">ISSN : </w:t>
      </w:r>
      <w:r>
        <w:rPr/>
        <w:t xml:space="preserve">1437-4781 (ISSN-L); 1437-4781 (ISSN-Print); 1439-0329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3040 € (updated 04/04/2024)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1" TargetMode="External"/><Relationship Id="rId8" Type="http://schemas.openxmlformats.org/officeDocument/2006/relationships/hyperlink" Target="http://onlinelibrary.wiley.com/journal/10.1111/%28ISSN%291439-0329" TargetMode="External"/><Relationship Id="rId9" Type="http://schemas.openxmlformats.org/officeDocument/2006/relationships/hyperlink" Target="http://onlinelibrary.wiley.com/journal/10.1111/%28ISSN%291439-0329/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2024-11-22T22:34:36+01:00</dcterms:created>
  <dcterms:modified xsi:type="dcterms:W3CDTF">2024-11-22T22:34:36+01:00</dcterms:modified>
</cp:coreProperties>
</file>

<file path=docProps/custom.xml><?xml version="1.0" encoding="utf-8"?>
<Properties xmlns="http://schemas.openxmlformats.org/officeDocument/2006/custom-properties" xmlns:vt="http://schemas.openxmlformats.org/officeDocument/2006/docPropsVTypes"/>
</file>