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Forestry and Urban Greening</w:t>
      </w:r>
      <w:bookmarkEnd w:id="1"/>
    </w:p>
    <w:p>
      <w:hyperlink r:id="rId7" w:history="1">
        <w:r>
          <w:rPr>
            <w:color w:val="#0000ff"/>
          </w:rPr>
          <w:t xml:space="preserve">https://ou-publier.cirad.fr/en/node/4688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https://www.sciencedirect.com/journal/urban-forestry-and-urban-greening</w:t>
        </w:r>
      </w:hyperlink>
      <w:br/>
      <w:r>
        <w:rPr>
          <w:b w:val="1"/>
          <w:bCs w:val="1"/>
        </w:rPr>
        <w:t xml:space="preserve">Information for authors : </w:t>
      </w:r>
      <w:hyperlink r:id="rId9" w:history="1">
        <w:r>
          <w:rPr>
            <w:color w:val="#0000ff"/>
          </w:rPr>
          <w:t xml:space="preserve">https://www.sciencedirect.com/journal/urban-forestry-and-urban-greening/publish/guide-for-authors</w:t>
        </w:r>
      </w:hyperlink>
      <w:br/>
      <w:br/>
      <w:r>
        <w:rPr>
          <w:b w:val="1"/>
          <w:bCs w:val="1"/>
        </w:rPr>
        <w:t xml:space="preserve">Présentation de la revue</w:t>
      </w:r>
      <w:br/>
      <w:r>
        <w:rPr>
          <w:b w:val="1"/>
          <w:bCs w:val="1"/>
        </w:rPr>
        <w:t xml:space="preserve">Original language : </w:t>
      </w:r>
    </w:p>
    <w:p>
      <w:pPr/>
      <w:r>
        <w:rPr/>
        <w:t xml:space="preserve">Urban Forestry and Urban Greening is a refereed, international journal aimed at presenting high-quality research with urban and peri-urban woody and non-woody vegetation and its use, planning, design, establishment and management as its main topics. Urban Forestry and Urban Greening concentrates on all tree-dominated (as joint together in the urban forest) as well as other green resources in and around urban areas, such as woodlands, public and private urban parks and gardens, urban nature areas, street tree and square plantations, botanical gardens and cemeteries.</w:t>
      </w:r>
    </w:p>
    <w:p>
      <w:pPr/>
    </w:p>
    <w:p>
      <w:pPr/>
      <w:r>
        <w:rPr>
          <w:b w:val="1"/>
          <w:bCs w:val="1"/>
        </w:rPr>
        <w:t xml:space="preserve">Topics : </w:t>
      </w:r>
      <w:r>
        <w:rPr/>
        <w:t xml:space="preserve"/>
      </w:r>
      <w:br/>
      <w:r>
        <w:rPr/>
        <w:t xml:space="preserve">Forestry, agroforestry: multidiscip.</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Urban For. Urban Green.</w:t>
      </w:r>
      <w:br/>
      <w:r>
        <w:rPr>
          <w:b w:val="1"/>
          <w:bCs w:val="1"/>
        </w:rPr>
        <w:t xml:space="preserve">ISSN : </w:t>
      </w:r>
      <w:r>
        <w:rPr/>
        <w:t xml:space="preserve">1610-8167 (ISSN-L); 1618-8667 (ISSN-Print); 1610-8167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3580 $. Pour les Ciradiens, aucun coût à payer suite à un accord national pour la période 2024-2027 (https://intranet-dist.cirad.fr/publier/choisir-la-revue/accords-cirad-editeurs). (updated 05/06/2024)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05/06/2024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88" TargetMode="External"/><Relationship Id="rId8" Type="http://schemas.openxmlformats.org/officeDocument/2006/relationships/hyperlink" Target="https://www.sciencedirect.com/journal/urban-forestry-and-urban-greening" TargetMode="External"/><Relationship Id="rId9" Type="http://schemas.openxmlformats.org/officeDocument/2006/relationships/hyperlink" Target="https://www.sciencedirect.com/journal/urban-forestry-and-urban-greening/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2024-11-22T02:39:32+01:00</dcterms:created>
  <dcterms:modified xsi:type="dcterms:W3CDTF">2024-11-22T02:39:32+01:00</dcterms:modified>
</cp:coreProperties>
</file>

<file path=docProps/custom.xml><?xml version="1.0" encoding="utf-8"?>
<Properties xmlns="http://schemas.openxmlformats.org/officeDocument/2006/custom-properties" xmlns:vt="http://schemas.openxmlformats.org/officeDocument/2006/docPropsVTypes"/>
</file>