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Spanish Journal of Agricultural Research</w:t>
      </w:r>
      <w:bookmarkEnd w:id="1"/>
    </w:p>
    <w:p>
      <w:hyperlink r:id="rId7" w:history="1">
        <w:r>
          <w:rPr>
            <w:color w:val="#0000ff"/>
          </w:rPr>
          <w:t xml:space="preserve">https://ou-publier.cirad.fr/en/node/4487</w:t>
        </w:r>
      </w:hyperlink>
    </w:p>
    <w:p>
      <w:pPr/>
      <w:br/>
      <w:r>
        <w:rPr>
          <w:b w:val="1"/>
          <w:bCs w:val="1"/>
        </w:rPr>
        <w:t xml:space="preserve">Scientific publisher : </w:t>
      </w:r>
      <w:r>
        <w:rPr/>
        <w:t xml:space="preserve">INIA - Instituto Nacional de Investigación y Tecnología Agraria y Alimentaria (Spain)</w:t>
      </w:r>
      <w:br/>
      <w:r>
        <w:rPr>
          <w:b w:val="1"/>
          <w:bCs w:val="1"/>
        </w:rPr>
        <w:t xml:space="preserve">Commercial publisher : </w:t>
      </w:r>
      <w:br/>
      <w:br/>
      <w:r>
        <w:rPr>
          <w:b w:val="1"/>
          <w:bCs w:val="1"/>
        </w:rPr>
        <w:t xml:space="preserve">Journal's website : </w:t>
      </w:r>
      <w:hyperlink r:id="rId8" w:history="1">
        <w:r>
          <w:rPr>
            <w:color w:val="#0000ff"/>
          </w:rPr>
          <w:t xml:space="preserve">https://sjar.revistas.csic.es/index.php/sjar</w:t>
        </w:r>
      </w:hyperlink>
      <w:br/>
      <w:r>
        <w:rPr>
          <w:b w:val="1"/>
          <w:bCs w:val="1"/>
        </w:rPr>
        <w:t xml:space="preserve">Information for authors : </w:t>
      </w:r>
      <w:hyperlink r:id="rId9" w:history="1">
        <w:r>
          <w:rPr>
            <w:color w:val="#0000ff"/>
          </w:rPr>
          <w:t xml:space="preserve">https://sjar.revistas.csic.es/index.php/sjar/about/submissions</w:t>
        </w:r>
      </w:hyperlink>
      <w:br/>
      <w:br/>
      <w:r>
        <w:rPr>
          <w:b w:val="1"/>
          <w:bCs w:val="1"/>
        </w:rPr>
        <w:t xml:space="preserve">Présentation de la revue</w:t>
      </w:r>
      <w:br/>
      <w:r>
        <w:rPr>
          <w:b w:val="1"/>
          <w:bCs w:val="1"/>
        </w:rPr>
        <w:t xml:space="preserve">Original language : </w:t>
      </w:r>
    </w:p>
    <w:p>
      <w:pPr/>
      <w:r>
        <w:rPr>
          <w:b w:val="1"/>
          <w:bCs w:val="1"/>
        </w:rPr>
        <w:t xml:space="preserve">Spanish Journal of Agricultural Research (SJAR)</w:t>
      </w:r>
      <w:r>
        <w:rPr/>
        <w:t xml:space="preserve"> es una revista científica de acceso abierto publicada por el </w:t>
      </w:r>
      <w:hyperlink r:id="rId10" w:history="1">
        <w:r>
          <w:rPr>
            <w:color w:val="0000ff"/>
          </w:rPr>
          <w:t xml:space="preserve">CSIC</w:t>
        </w:r>
      </w:hyperlink>
      <w:r>
        <w:rPr/>
        <w:t xml:space="preserve"> y editada por el </w:t>
      </w:r>
      <w:hyperlink r:id="rId11" w:history="1">
        <w:r>
          <w:rPr>
            <w:color w:val="0000ff"/>
          </w:rPr>
          <w:t xml:space="preserve">Instituto Nacional de Investigación y Tecnología Agraria y Alimentaria</w:t>
        </w:r>
      </w:hyperlink>
      <w:r>
        <w:rPr/>
        <w:t xml:space="preserve">. </w:t>
      </w:r>
      <w:r>
        <w:rPr>
          <w:b w:val="1"/>
          <w:bCs w:val="1"/>
        </w:rPr>
        <w:t xml:space="preserve">SJAR</w:t>
      </w:r>
      <w:r>
        <w:rPr/>
        <w:t xml:space="preserve"> publica artículos sobre los resultados de investigaciones en los siguientes temas: economía agraria; ingeniería agraria; medio ambiente y ecología agraria; mejora genética y reproducción animal; sanidad y bienestar animal; producción animal; mejora vegetal, genética y recursos genéticos; fisiología vegetal; producción vegetal (cultivos de campo y hortícolas); protección vegetal; ciencia del suelo; y gestión del agua.</w:t>
      </w:r>
    </w:p>
    <w:p>
      <w:pPr/>
      <w:r>
        <w:rPr>
          <w:b w:val="1"/>
          <w:bCs w:val="1"/>
        </w:rPr>
        <w:t xml:space="preserve">SJAR</w:t>
      </w:r>
      <w:r>
        <w:rPr/>
        <w:t xml:space="preserve"> no publica artículos sobre “ciencia y tecnología de los alimentos”, “poscosecha” o “estudios socioeconómicos”.</w:t>
      </w:r>
    </w:p>
    <w:p>
      <w:pPr/>
      <w:r>
        <w:rPr>
          <w:b w:val="1"/>
          <w:bCs w:val="1"/>
        </w:rPr>
        <w:t xml:space="preserve">Other language : </w:t>
      </w:r>
    </w:p>
    <w:p>
      <w:pPr/>
      <w:r>
        <w:rPr/>
        <w:t xml:space="preserve">The main aim of SJAR is to publish papers that report research findings on the following topics: agricultural economics; agricultural engineering; agricultural environment and ecology; animal breeding, genetics and reproduction; animal health and welfare; animal production; plant breeding, genetics and genetic resources; plant physiology; plant production (field and horticultural crops); plant protection; soil science; and water management.</w:t>
      </w:r>
    </w:p>
    <w:p>
      <w:pPr/>
      <w:r>
        <w:rPr>
          <w:b w:val="1"/>
          <w:bCs w:val="1"/>
        </w:rPr>
        <w:t xml:space="preserve">SJAR</w:t>
      </w:r>
      <w:r>
        <w:rPr/>
        <w:t xml:space="preserve"> is not publishing articles on “food science and technology”, “postharvest”, or “socioeconomic studies”. Articles on local research will only be publishable if they show methodological innovation or results that can be extrapolated to other area.</w:t>
      </w:r>
      <w:br/>
      <w:r>
        <w:rPr/>
        <w:t xml:space="preserve">The SJAR is a quarterly international journal that accepts research articles, reviews and short communications of content related to agriculture. Research articles and short communications must report original work not previously published in any language and not under consideration for publication elsewhere.</w:t>
      </w:r>
    </w:p>
    <w:p>
      <w:pPr/>
      <w:br/>
      <w:r>
        <w:rPr>
          <w:b w:val="1"/>
          <w:bCs w:val="1"/>
        </w:rPr>
        <w:t xml:space="preserve">Topics : </w:t>
      </w:r>
      <w:r>
        <w:rPr/>
        <w:t xml:space="preserve"/>
      </w:r>
      <w:br/>
      <w:r>
        <w:rPr/>
        <w:t xml:space="preserve">Agriculture: multidiscip.</w:t>
      </w:r>
      <w:br/>
      <w:r>
        <w:rPr/>
        <w:t xml:space="preserve">Plant production: multidiscip.</w:t>
      </w:r>
      <w:br/>
      <w:r>
        <w:rPr/>
        <w:t xml:space="preserve">Livestock prod., supply chains: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SJAR</w:t>
      </w:r>
      <w:br/>
      <w:r>
        <w:rPr>
          <w:b w:val="1"/>
          <w:bCs w:val="1"/>
        </w:rPr>
        <w:t xml:space="preserve">Former title : </w:t>
      </w:r>
      <w:r>
        <w:rPr/>
        <w:t xml:space="preserve">Investigación Agraria</w:t>
      </w:r>
      <w:br/>
      <w:r>
        <w:rPr>
          <w:b w:val="1"/>
          <w:bCs w:val="1"/>
        </w:rPr>
        <w:t xml:space="preserve">Abbreviated title (ISO) : </w:t>
      </w:r>
      <w:r>
        <w:rPr/>
        <w:t xml:space="preserve">Span. J. Agric. Res.</w:t>
      </w:r>
      <w:br/>
      <w:r>
        <w:rPr>
          <w:b w:val="1"/>
          <w:bCs w:val="1"/>
        </w:rPr>
        <w:t xml:space="preserve">ISSN : </w:t>
      </w:r>
      <w:r>
        <w:rPr/>
        <w:t xml:space="preserve">1695-971X (ISSN-L); 1695-971X (ISSN-Print); 2171-9292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Minireviews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2" w:history="1">
        <w:r>
          <w:rPr>
            <w:color w:val="#0000ff"/>
          </w:rPr>
          <w:t xml:space="preserve">https://digital.csic.es/dc/politicas/politica-datos-digital-csic.jsp</w:t>
        </w:r>
      </w:hyperlink>
      <w:br/>
      <w:br/>
      <w:r>
        <w:rPr/>
        <w:t xml:space="preserve">Updated on </w:t>
      </w:r>
      <w:r>
        <w:rPr/>
        <w:t xml:space="preserve">13/01/2025	 					© Cirad, 2025</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87" TargetMode="External"/><Relationship Id="rId8" Type="http://schemas.openxmlformats.org/officeDocument/2006/relationships/hyperlink" Target="https://sjar.revistas.csic.es/index.php/sjar" TargetMode="External"/><Relationship Id="rId9" Type="http://schemas.openxmlformats.org/officeDocument/2006/relationships/hyperlink" Target="https://sjar.revistas.csic.es/index.php/sjar/about/submissions" TargetMode="External"/><Relationship Id="rId10" Type="http://schemas.openxmlformats.org/officeDocument/2006/relationships/hyperlink" Target="https://www.csic.es/" TargetMode="External"/><Relationship Id="rId11" Type="http://schemas.openxmlformats.org/officeDocument/2006/relationships/hyperlink" Target="https://www.inia.es/Pages/Home.aspx" TargetMode="External"/><Relationship Id="rId12" Type="http://schemas.openxmlformats.org/officeDocument/2006/relationships/hyperlink" Target="https://digital.csic.es/dc/politicas/politica-datos-digital-csic.jsp"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2025-09-27T08:27:52+02:00</dcterms:created>
  <dcterms:modified xsi:type="dcterms:W3CDTF">2025-09-27T08:27:52+02:00</dcterms:modified>
</cp:coreProperties>
</file>

<file path=docProps/custom.xml><?xml version="1.0" encoding="utf-8"?>
<Properties xmlns="http://schemas.openxmlformats.org/officeDocument/2006/custom-properties" xmlns:vt="http://schemas.openxmlformats.org/officeDocument/2006/docPropsVTypes"/>
</file>