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Research in Microbiology</w:t>
      </w:r>
      <w:bookmarkEnd w:id="1"/>
    </w:p>
    <w:p>
      <w:hyperlink r:id="rId7" w:history="1">
        <w:r>
          <w:rPr>
            <w:color w:val="#0000ff"/>
          </w:rPr>
          <w:t xml:space="preserve">https://ou-publier.cirad.fr/en/node/4484</w:t>
        </w:r>
      </w:hyperlink>
    </w:p>
    <w:p>
      <w:pPr/>
      <w:br/>
      <w:r>
        <w:rPr>
          <w:b w:val="1"/>
          <w:bCs w:val="1"/>
        </w:rPr>
        <w:t xml:space="preserve">Scientific publisher : </w:t>
      </w:r>
      <w:r>
        <w:rPr/>
        <w:t xml:space="preserve">Institut Pasteur (France)</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https://www.sciencedirect.com/journal/research-in-microbiology</w:t>
        </w:r>
      </w:hyperlink>
      <w:br/>
      <w:r>
        <w:rPr>
          <w:b w:val="1"/>
          <w:bCs w:val="1"/>
        </w:rPr>
        <w:t xml:space="preserve">Information for authors : </w:t>
      </w:r>
      <w:hyperlink r:id="rId9" w:history="1">
        <w:r>
          <w:rPr>
            <w:color w:val="#0000ff"/>
          </w:rPr>
          <w:t xml:space="preserve">https://www.sciencedirect.com/journal/research-in-microbiology/publish/guide-for-authors</w:t>
        </w:r>
      </w:hyperlink>
      <w:br/>
      <w:br/>
      <w:r>
        <w:rPr>
          <w:b w:val="1"/>
          <w:bCs w:val="1"/>
        </w:rPr>
        <w:t xml:space="preserve">Présentation de la revue</w:t>
      </w:r>
      <w:br/>
      <w:r>
        <w:rPr>
          <w:b w:val="1"/>
          <w:bCs w:val="1"/>
        </w:rPr>
        <w:t xml:space="preserve">Original language : </w:t>
      </w:r>
    </w:p>
    <w:p>
      <w:pPr/>
      <w:r>
        <w:rPr/>
        <w:t xml:space="preserve">The journal publishes papers based on original research in fundamental and applied biology of bacteria, archaea and lower eukaryotes.</w:t>
      </w:r>
      <w:br/>
      <w:r>
        <w:rPr/>
        <w:t xml:space="preserve">It covers all aspects of the microbial taxonomy, phylogeny, ecology, physiology and metabolism, molecular genetics and genomics, as well as the interactions between microbes and interactions of microbes with their environment.</w:t>
      </w:r>
      <w:br/>
      <w:r>
        <w:rPr/>
        <w:t xml:space="preserve">Papers should be written with a wide audience of microbiologists in mind. Purely descriptive papers, as well as those which do not report on significant advances in scientific research, are discouraged and may be rejected without review. Incomplete characterization of new bacterial strains, bacterial communities, enzymes or antimicrobial compounds, for instance, will not be considered. Papers dealing with methods and theoretical microbiology may be published if they are associated with significant novel approaches and/or results. Papers on host-pathogen interactions, virulence and disease fall within the scope of the journal only if they cover the biology of the microbes.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Annales de l'Institut Pasteur</w:t>
      </w:r>
      <w:br/>
      <w:r>
        <w:rPr>
          <w:b w:val="1"/>
          <w:bCs w:val="1"/>
        </w:rPr>
        <w:t xml:space="preserve">Abbreviated title (ISO) : </w:t>
      </w:r>
      <w:r>
        <w:rPr/>
        <w:t xml:space="preserve">Res. Microbiol.</w:t>
      </w:r>
      <w:br/>
      <w:r>
        <w:rPr>
          <w:b w:val="1"/>
          <w:bCs w:val="1"/>
        </w:rPr>
        <w:t xml:space="preserve">ISSN : </w:t>
      </w:r>
      <w:r>
        <w:rPr/>
        <w:t xml:space="preserve">0923-2508 (ISSN-L); 0923-2508 (ISSN-Print); 1769-7123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Commentaries, Letters</w:t>
      </w:r>
      <w:br/>
      <w:br/>
      <w:r>
        <w:rPr>
          <w:b w:val="1"/>
          <w:bCs w:val="1"/>
        </w:rPr>
        <w:t xml:space="preserve">Publishing costs : </w:t>
      </w:r>
      <w:r>
        <w:rPr/>
        <w:t xml:space="preserve">No</w:t>
      </w:r>
      <w:br/>
      <w:r>
        <w:rPr>
          <w:b w:val="1"/>
          <w:bCs w:val="1"/>
        </w:rPr>
        <w:t xml:space="preserve">Cost of optional open access : </w:t>
      </w:r>
      <w:r>
        <w:rPr/>
        <w:t xml:space="preserve">2800$.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https://www.pasteur.fr/fr/research-microbiology#8-conventions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4" TargetMode="External"/><Relationship Id="rId8" Type="http://schemas.openxmlformats.org/officeDocument/2006/relationships/hyperlink" Target="https://www.sciencedirect.com/journal/research-in-microbiology" TargetMode="External"/><Relationship Id="rId9" Type="http://schemas.openxmlformats.org/officeDocument/2006/relationships/hyperlink" Target="https://www.sciencedirect.com/journal/research-in-microbiology/publish/guide-for-authors" TargetMode="External"/><Relationship Id="rId10" Type="http://schemas.openxmlformats.org/officeDocument/2006/relationships/hyperlink" Target="https://www.pasteur.fr/fr/research-microbiology#8-conven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2025-09-27T14:09:01+02:00</dcterms:created>
  <dcterms:modified xsi:type="dcterms:W3CDTF">2025-09-27T14:09:01+02:00</dcterms:modified>
</cp:coreProperties>
</file>

<file path=docProps/custom.xml><?xml version="1.0" encoding="utf-8"?>
<Properties xmlns="http://schemas.openxmlformats.org/officeDocument/2006/custom-properties" xmlns:vt="http://schemas.openxmlformats.org/officeDocument/2006/docPropsVTypes"/>
</file>