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Chemical Reactor Engineering</w:t>
      </w:r>
      <w:bookmarkEnd w:id="1"/>
    </w:p>
    <w:p>
      <w:hyperlink r:id="rId7" w:history="1">
        <w:r>
          <w:rPr>
            <w:color w:val="#0000ff"/>
          </w:rPr>
          <w:t xml:space="preserve">https://ou-publier.cirad.fr/en/node/4448</w:t>
        </w:r>
      </w:hyperlink>
    </w:p>
    <w:p>
      <w:pPr/>
      <w:br/>
      <w:r>
        <w:rPr>
          <w:b w:val="1"/>
          <w:bCs w:val="1"/>
        </w:rPr>
        <w:t xml:space="preserve">Commercial publisher : </w:t>
      </w:r>
      <w:r>
        <w:rPr/>
        <w:t xml:space="preserve">Walter de Gruyter &amp; Co (Germany)</w:t>
      </w:r>
      <w:br/>
      <w:br/>
      <w:r>
        <w:rPr>
          <w:b w:val="1"/>
          <w:bCs w:val="1"/>
        </w:rPr>
        <w:t xml:space="preserve">Journal's website : </w:t>
      </w:r>
      <w:hyperlink r:id="rId8" w:history="1">
        <w:r>
          <w:rPr>
            <w:color w:val="#0000ff"/>
          </w:rPr>
          <w:t xml:space="preserve">http://www.degruyter.com/view/j/ijcre</w:t>
        </w:r>
      </w:hyperlink>
      <w:br/>
      <w:r>
        <w:rPr>
          <w:b w:val="1"/>
          <w:bCs w:val="1"/>
        </w:rPr>
        <w:t xml:space="preserve">Information for authors : </w:t>
      </w:r>
      <w:hyperlink r:id="rId9" w:history="1">
        <w:r>
          <w:rPr>
            <w:color w:val="#0000ff"/>
          </w:rPr>
          <w:t xml:space="preserve">https://www.degruyter.com/journal/key/IJCRE/html</w:t>
        </w:r>
      </w:hyperlink>
      <w:br/>
      <w:br/>
      <w:r>
        <w:rPr>
          <w:b w:val="1"/>
          <w:bCs w:val="1"/>
        </w:rPr>
        <w:t xml:space="preserve">Présentation de la revue</w:t>
      </w:r>
      <w:br/>
      <w:r>
        <w:rPr>
          <w:b w:val="1"/>
          <w:bCs w:val="1"/>
        </w:rPr>
        <w:t xml:space="preserve">Original language : </w:t>
      </w:r>
    </w:p>
    <w:p>
      <w:pPr/>
      <w:r>
        <w:rPr/>
        <w:t xml:space="preserve">he International Journal of Chemical Reactor Engineering covers the broad fields of theoretical and applied reactor engineering. The range of topics includes: chemical reaction engineering, single-phase and multi-phase reactor design, catalytic reactors, operation and control of chemical reactors, new chemical reactor concepts for green chemical processes, fluid mechanics and fluid dynamics, computational fluid dynamics, as well as low and high pressure and temperature chemical reactor operation. The IJCRE also covers topics drawn from the substantial areas of overlap between catalysis, reaction and reactor engineering. The journal is presently edited by Hugo de Lasa and Charles Xu, counting with an impressive list of Editorial Board leading specialists in chemical reactor engineering. Authors include notable international professors and R&amp;D industry leaders.</w:t>
      </w:r>
    </w:p>
    <w:p>
      <w:pPr/>
    </w:p>
    <w:p>
      <w:pPr/>
      <w:r>
        <w:rPr>
          <w:b w:val="1"/>
          <w:bCs w:val="1"/>
        </w:rPr>
        <w:t xml:space="preserve">Topics : </w:t>
      </w:r>
      <w:r>
        <w:rPr/>
        <w:t xml:space="preserve"/>
      </w:r>
      <w:br/>
      <w:r>
        <w:rPr/>
        <w:t xml:space="preserve">Wood technology</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IJCRE</w:t>
      </w:r>
      <w:br/>
      <w:r>
        <w:rPr>
          <w:b w:val="1"/>
          <w:bCs w:val="1"/>
        </w:rPr>
        <w:t xml:space="preserve">Abbreviated title (ISO) : </w:t>
      </w:r>
      <w:r>
        <w:rPr/>
        <w:t xml:space="preserve">Int. J. Chem. React. Eng.</w:t>
      </w:r>
      <w:br/>
      <w:r>
        <w:rPr>
          <w:b w:val="1"/>
          <w:bCs w:val="1"/>
        </w:rPr>
        <w:t xml:space="preserve">ISSN : </w:t>
      </w:r>
      <w:r>
        <w:rPr/>
        <w:t xml:space="preserve">1542-6580 (ISSN-L); 2194-5748 (ISSN-Print); 1542-6580 (ISSN-Electronic)</w:t>
      </w:r>
      <w:br/>
      <w:r>
        <w:rPr>
          <w:b w:val="1"/>
          <w:bCs w:val="1"/>
        </w:rPr>
        <w:t xml:space="preserve">Frequency : </w:t>
      </w:r>
      <w:r>
        <w:rPr/>
        <w:t xml:space="preserve">Yearly</w:t>
      </w:r>
      <w:br/>
    </w:p>
    <w:p>
      <w:pPr/>
      <w:r>
        <w:rPr>
          <w:b w:val="1"/>
          <w:bCs w:val="1"/>
        </w:rPr>
        <w:t xml:space="preserve">Article types : </w:t>
      </w:r>
      <w:r>
        <w:rPr/>
        <w:t xml:space="preserve">Research articles, Book analyses, Technical articles</w:t>
      </w:r>
      <w:br/>
      <w:br/>
      <w:r>
        <w:rPr>
          <w:b w:val="1"/>
          <w:bCs w:val="1"/>
        </w:rPr>
        <w:t xml:space="preserve">Publishing costs : </w:t>
      </w:r>
      <w:r>
        <w:rPr/>
        <w:t xml:space="preserve">No</w:t>
      </w:r>
      <w:br/>
      <w:r>
        <w:rPr>
          <w:b w:val="1"/>
          <w:bCs w:val="1"/>
        </w:rPr>
        <w:t xml:space="preserve">Cost of optional open access : </w:t>
      </w:r>
      <w:r>
        <w:rPr/>
        <w:t xml:space="preserve">2000 € (updated 13/07/2023)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8" TargetMode="External"/><Relationship Id="rId8" Type="http://schemas.openxmlformats.org/officeDocument/2006/relationships/hyperlink" Target="http://www.degruyter.com/view/j/ijcre" TargetMode="External"/><Relationship Id="rId9" Type="http://schemas.openxmlformats.org/officeDocument/2006/relationships/hyperlink" Target="https://www.degruyter.com/journal/key/IJCR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2024-11-23T06:55:32+01:00</dcterms:created>
  <dcterms:modified xsi:type="dcterms:W3CDTF">2024-11-23T06:55:32+01:00</dcterms:modified>
</cp:coreProperties>
</file>

<file path=docProps/custom.xml><?xml version="1.0" encoding="utf-8"?>
<Properties xmlns="http://schemas.openxmlformats.org/officeDocument/2006/custom-properties" xmlns:vt="http://schemas.openxmlformats.org/officeDocument/2006/docPropsVTypes"/>
</file>