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Politiques et management public</w:t>
      </w:r>
      <w:bookmarkEnd w:id="1"/>
    </w:p>
    <w:p>
      <w:hyperlink r:id="rId7" w:history="1">
        <w:r>
          <w:rPr>
            <w:color w:val="#0000ff"/>
          </w:rPr>
          <w:t xml:space="preserve">https://ou-publier.cirad.fr/en/node/4417</w:t>
        </w:r>
      </w:hyperlink>
    </w:p>
    <w:p>
      <w:pPr/>
      <w:br/>
      <w:r>
        <w:rPr>
          <w:b w:val="1"/>
          <w:bCs w:val="1"/>
        </w:rPr>
        <w:t xml:space="preserve">Scientific publisher : </w:t>
      </w:r>
      <w:r>
        <w:rPr/>
        <w:t xml:space="preserve">Cairn (Belgium)</w:t>
      </w:r>
      <w:br/>
      <w:r>
        <w:rPr>
          <w:b w:val="1"/>
          <w:bCs w:val="1"/>
        </w:rPr>
        <w:t xml:space="preserve">Commercial publisher : </w:t>
      </w:r>
      <w:r>
        <w:rPr/>
        <w:t xml:space="preserve">John Libbey Eurotext (France)</w:t>
      </w:r>
      <w:br/>
      <w:br/>
      <w:r>
        <w:rPr>
          <w:b w:val="1"/>
          <w:bCs w:val="1"/>
        </w:rPr>
        <w:t xml:space="preserve">Journal's website : </w:t>
      </w:r>
      <w:hyperlink r:id="rId8" w:history="1">
        <w:r>
          <w:rPr>
            <w:color w:val="#0000ff"/>
          </w:rPr>
          <w:t xml:space="preserve">https://www.jle.com/fr/revues/pmp/revue.phtml</w:t>
        </w:r>
      </w:hyperlink>
      <w:br/>
      <w:r>
        <w:rPr>
          <w:b w:val="1"/>
          <w:bCs w:val="1"/>
        </w:rPr>
        <w:t xml:space="preserve">Information for authors : </w:t>
      </w:r>
      <w:hyperlink r:id="rId9" w:history="1">
        <w:r>
          <w:rPr>
            <w:color w:val="#0000ff"/>
          </w:rPr>
          <w:t xml:space="preserve">https://www.jle.com/fr/revues/pmp/espace_auteur</w:t>
        </w:r>
      </w:hyperlink>
      <w:br/>
      <w:br/>
      <w:r>
        <w:rPr>
          <w:b w:val="1"/>
          <w:bCs w:val="1"/>
        </w:rPr>
        <w:t xml:space="preserve">Présentation de la revue</w:t>
      </w:r>
      <w:br/>
      <w:r>
        <w:rPr>
          <w:b w:val="1"/>
          <w:bCs w:val="1"/>
        </w:rPr>
        <w:t xml:space="preserve">Original language : </w:t>
      </w:r>
    </w:p>
    <w:p>
      <w:pPr/>
      <w:r>
        <w:rPr/>
        <w:t xml:space="preserve">La revue Politiques et Management Public a pour objectif de publier des recherches rendant compte scientifiquement de tous les aspects des fonctionnements et des évolutions des organisations publiques au sens large ' Etat et collectivités territoriales, administrations hospitalières, agences, entreprises publiques et concessionnaires, associations' ' mais aussi du développement et des transformations de l'action publique, que celle-ci soit sectorielle ou transversale, européenne, nationale ou locale. PMP entend favoriser la diversité et l'originalité des approches, empiriques, théoriques, nationales ou comparatives, mono ou pluridisciplinaires. Par ses publications et l'organisation de rencontres, la revue a vocation à animer les débats sur les mutations des organisations publiques, les évolutions de leur gestion et les formes traditionnelles ou renouvelées de l'action publique. Politiques et Management Public s'adresse au milieu académique mais aussi à un large public de responsables politiques, administratifs et associatifs.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PMP</w:t>
      </w:r>
      <w:br/>
      <w:r>
        <w:rPr>
          <w:b w:val="1"/>
          <w:bCs w:val="1"/>
        </w:rPr>
        <w:t xml:space="preserve">ISSN : </w:t>
      </w:r>
      <w:r>
        <w:rPr/>
        <w:t xml:space="preserve">0758-1726 (ISSN-L); 0758-1726 (ISSN-Print); 2119-4831 (ISSN-Electronic)</w:t>
      </w:r>
      <w:br/>
      <w:r>
        <w:rPr>
          <w:b w:val="1"/>
          <w:bCs w:val="1"/>
        </w:rPr>
        <w:t xml:space="preserve">Frequency : </w:t>
      </w:r>
      <w:r>
        <w:rPr/>
        <w:t xml:space="preserve">4 issues/year (Quarterly)</w:t>
      </w:r>
      <w:br/>
      <w:r>
        <w:rPr>
          <w:b w:val="1"/>
          <w:bCs w:val="1"/>
        </w:rPr>
        <w:t xml:space="preserve">Additional information : </w:t>
      </w:r>
    </w:p>
    <w:p>
      <w:pPr/>
      <w:r>
        <w:rPr/>
        <w:t xml:space="preserve">Publication en libre accès après un délai de restriction de 2 ans</w:t>
      </w:r>
    </w:p>
    <w:p>
      <w:pPr/>
      <w:br/>
      <w:r>
        <w:rPr>
          <w:b w:val="1"/>
          <w:bCs w:val="1"/>
        </w:rPr>
        <w:t xml:space="preserve">Article types : </w:t>
      </w:r>
      <w:r>
        <w:rPr/>
        <w:t xml:space="preserve">Research articles, Book analyses, Special issues, Commentaries, Opinions,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16/12/2024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17" TargetMode="External"/><Relationship Id="rId8" Type="http://schemas.openxmlformats.org/officeDocument/2006/relationships/hyperlink" Target="https://www.jle.com/fr/revues/pmp/revue.phtml" TargetMode="External"/><Relationship Id="rId9" Type="http://schemas.openxmlformats.org/officeDocument/2006/relationships/hyperlink" Target="https://www.jle.com/fr/revues/pmp/espace_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2025-09-27T14:03:44+02:00</dcterms:created>
  <dcterms:modified xsi:type="dcterms:W3CDTF">2025-09-27T14:03:44+02:00</dcterms:modified>
</cp:coreProperties>
</file>

<file path=docProps/custom.xml><?xml version="1.0" encoding="utf-8"?>
<Properties xmlns="http://schemas.openxmlformats.org/officeDocument/2006/custom-properties" xmlns:vt="http://schemas.openxmlformats.org/officeDocument/2006/docPropsVTypes"/>
</file>