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Egyptian Journal of Animal Production</w:t>
      </w:r>
      <w:bookmarkEnd w:id="1"/>
    </w:p>
    <w:p>
      <w:hyperlink r:id="rId7" w:history="1">
        <w:r>
          <w:rPr>
            <w:color w:val="#0000ff"/>
          </w:rPr>
          <w:t xml:space="preserve">https://ou-publier.cirad.fr/en/node/4406</w:t>
        </w:r>
      </w:hyperlink>
    </w:p>
    <w:p>
      <w:pPr/>
      <w:br/>
      <w:r>
        <w:rPr>
          <w:b w:val="1"/>
          <w:bCs w:val="1"/>
        </w:rPr>
        <w:t xml:space="preserve">Scientific publisher : </w:t>
      </w:r>
      <w:r>
        <w:rPr/>
        <w:t xml:space="preserve">Egyptian Society of Animal Production (Egypt)</w:t>
      </w:r>
      <w:br/>
      <w:r>
        <w:rPr>
          <w:b w:val="1"/>
          <w:bCs w:val="1"/>
        </w:rPr>
        <w:t xml:space="preserve">Commercial publisher : </w:t>
      </w:r>
      <w:br/>
      <w:br/>
      <w:r>
        <w:rPr>
          <w:b w:val="1"/>
          <w:bCs w:val="1"/>
        </w:rPr>
        <w:t xml:space="preserve">Journal's website : </w:t>
      </w:r>
      <w:hyperlink r:id="rId8" w:history="1">
        <w:r>
          <w:rPr>
            <w:color w:val="#0000ff"/>
          </w:rPr>
          <w:t xml:space="preserve">https://ejap.journals.ekb.eg/</w:t>
        </w:r>
      </w:hyperlink>
      <w:br/>
      <w:r>
        <w:rPr>
          <w:b w:val="1"/>
          <w:bCs w:val="1"/>
        </w:rPr>
        <w:t xml:space="preserve">Information for authors : </w:t>
      </w:r>
      <w:hyperlink r:id="rId9" w:history="1">
        <w:r>
          <w:rPr>
            <w:color w:val="#0000ff"/>
          </w:rPr>
          <w:t xml:space="preserve">https://ejap.journals.ekb.eg/journal/authors.note</w:t>
        </w:r>
      </w:hyperlink>
      <w:br/>
      <w:br/>
      <w:r>
        <w:rPr>
          <w:b w:val="1"/>
          <w:bCs w:val="1"/>
        </w:rPr>
        <w:t xml:space="preserve">Présentation de la revue</w:t>
      </w:r>
      <w:br/>
      <w:r>
        <w:rPr>
          <w:b w:val="1"/>
          <w:bCs w:val="1"/>
        </w:rPr>
        <w:t xml:space="preserve">Original language : </w:t>
      </w:r>
    </w:p>
    <w:p>
      <w:pPr/>
      <w:r>
        <w:rPr/>
        <w:t xml:space="preserve">The official journal of The Egyptian Society of Animal Production (ESAP). Egyptian Journal of Animal Production (EJAP) aims to represent and publish original research involved in poultry, cows, buffalo, goats and sheep, rabbits and fish. We welcome submissions from researchers and scientists from all universities and institutions from all over Egypt. EJAP is interest in scientific papers related to animal genetic and breeding, physiology, nutrition, husbandry and veterinary science.</w:t>
      </w:r>
    </w:p>
    <w:p>
      <w:pPr/>
    </w:p>
    <w:p>
      <w:pPr/>
      <w:r>
        <w:rPr>
          <w:b w:val="1"/>
          <w:bCs w:val="1"/>
        </w:rPr>
        <w:t xml:space="preserve">Topics : </w:t>
      </w:r>
      <w:r>
        <w:rPr/>
        <w:t xml:space="preserve"/>
      </w:r>
      <w:br/>
      <w:r>
        <w:rPr/>
        <w:t xml:space="preserve">Livestock prod., supply chains: multidiscip.</w:t>
      </w:r>
      <w:br/>
      <w:r>
        <w:rPr/>
        <w:t xml:space="preserve">Zootechnics, farming systems</w:t>
      </w:r>
      <w:br/>
      <w:r>
        <w:rPr/>
        <w:t xml:space="preserve">Livestock supply chains</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0302-4520 (ISSN-L); 0302-4520 (ISSN-Print); 2735-3028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w:t>
      </w:r>
      <w:br/>
      <w:br/>
      <w:r>
        <w:rPr>
          <w:b w:val="1"/>
          <w:bCs w:val="1"/>
        </w:rPr>
        <w:t xml:space="preserve">Publishing costs : </w:t>
      </w:r>
      <w:r>
        <w:rPr/>
        <w:t xml:space="preserve">Yes</w:t>
      </w:r>
      <w:br/>
      <w:r>
        <w:rPr>
          <w:b w:val="1"/>
          <w:bCs w:val="1"/>
        </w:rPr>
        <w:t xml:space="preserve">Total publishing costs : </w:t>
      </w:r>
      <w:r>
        <w:rPr/>
        <w:t xml:space="preserve">125 $ for non-Egyptians or LE 600 for Egyptian members in ESAP and LE 800 for non-members (updated 02/10/2024)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06" TargetMode="External"/><Relationship Id="rId8" Type="http://schemas.openxmlformats.org/officeDocument/2006/relationships/hyperlink" Target="https://ejap.journals.ekb.eg/" TargetMode="External"/><Relationship Id="rId9" Type="http://schemas.openxmlformats.org/officeDocument/2006/relationships/hyperlink" Target="https://ejap.journals.ekb.eg/journal/authors.no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2024-11-22T17:27:48+01:00</dcterms:created>
  <dcterms:modified xsi:type="dcterms:W3CDTF">2024-11-22T17:27:48+01:00</dcterms:modified>
</cp:coreProperties>
</file>

<file path=docProps/custom.xml><?xml version="1.0" encoding="utf-8"?>
<Properties xmlns="http://schemas.openxmlformats.org/officeDocument/2006/custom-properties" xmlns:vt="http://schemas.openxmlformats.org/officeDocument/2006/docPropsVTypes"/>
</file>