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Biodeterioration and Biodegradation</w:t>
      </w:r>
      <w:bookmarkEnd w:id="1"/>
    </w:p>
    <w:p>
      <w:hyperlink r:id="rId7" w:history="1">
        <w:r>
          <w:rPr>
            <w:color w:val="#0000ff"/>
          </w:rPr>
          <w:t xml:space="preserve">https://ou-publier.cirad.fr/en/node/4381</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http://www.journals.elsevier.com/international-biodeterioration-and-biodegradation/</w:t>
        </w:r>
      </w:hyperlink>
      <w:br/>
      <w:r>
        <w:rPr>
          <w:b w:val="1"/>
          <w:bCs w:val="1"/>
        </w:rPr>
        <w:t xml:space="preserve">Information for authors : </w:t>
      </w:r>
      <w:hyperlink r:id="rId9" w:history="1">
        <w:r>
          <w:rPr>
            <w:color w:val="#0000ff"/>
          </w:rPr>
          <w:t xml:space="preserve">http://www.elsevier.com/journals/international-biodeterioration-and-biodegradation/0964-8305/guide-for-authors</w:t>
        </w:r>
      </w:hyperlink>
      <w:br/>
      <w:br/>
      <w:r>
        <w:rPr>
          <w:b w:val="1"/>
          <w:bCs w:val="1"/>
        </w:rPr>
        <w:t xml:space="preserve">Présentation de la revue</w:t>
      </w:r>
      <w:br/>
      <w:r>
        <w:rPr>
          <w:b w:val="1"/>
          <w:bCs w:val="1"/>
        </w:rPr>
        <w:t xml:space="preserve">Original language : </w:t>
      </w:r>
    </w:p>
    <w:p>
      <w:pPr/>
      <w:r>
        <w:rPr/>
        <w:t xml:space="preserve">International Biodeterioration &amp; Biodegradation publishes papers on the biological causes of deterioration or degradation. The causes may be macro- or microbiological, whose origins may be aerial, aquatic, or terrestrial.</w:t>
      </w:r>
      <w:br/>
      <w:r>
        <w:rPr/>
        <w:t xml:space="preserve">The effects may include corrosion, fouling, rotting, decay, infection, disfigurement, toxification, weakening or processes that liquefy, detoxify, or mineralize.</w:t>
      </w:r>
      <w:br/>
      <w:r>
        <w:rPr/>
        <w:t xml:space="preserve">The materials affected may include natural, synthetic or refined materials [such as metals, hydrocarbons and oils, foodstuffs and beverages, pharmaceuticals, cellulose and wood, plastics and polymers, fibres, paper, leather, waste materials or any other material of commercial importance]; and structures or systems [such as buildings, works of art, processing equipment, etc.] as well as hazardous wastes, and includes environmental and occupational health aspects resulting from the activities of the biological agents described above.</w:t>
      </w:r>
      <w:br/>
      <w:r>
        <w:rPr/>
        <w:t xml:space="preserve">Papers on all aspects of cause, mode of action, treatment, protection and prevention, analysis and testing, detoxification, upgrading, commercial implications, biocides and substitutes and related areas are welcome. However, papers that are strictly related to engineering aspects of biotechnological processes and those that aim at developing or assessing mathematical-based predictive models used in the designing of biotechnological processes are excluded.</w:t>
      </w:r>
      <w:br/>
      <w:r>
        <w:rPr/>
        <w:t xml:space="preserve">It is the Official Journal of the International Biodeterioration and Biodegradation Society.</w:t>
      </w:r>
    </w:p>
    <w:p>
      <w:pPr/>
    </w:p>
    <w:p>
      <w:pPr/>
      <w:r>
        <w:rPr>
          <w:b w:val="1"/>
          <w:bCs w:val="1"/>
        </w:rPr>
        <w:t xml:space="preserve">Topics : </w:t>
      </w:r>
      <w:r>
        <w:rPr/>
        <w:t xml:space="preserve"/>
      </w:r>
      <w:br/>
      <w:r>
        <w:rPr/>
        <w:t xml:space="preserve">Technology: multidisciplinary</w:t>
      </w:r>
      <w:br/>
      <w:r>
        <w:rPr/>
        <w:t xml:space="preserve">Waste and recycling</w:t>
      </w:r>
      <w:br/>
      <w:r>
        <w:rPr/>
        <w:t xml:space="preserve">Environment, sustainability: multidiscip.</w:t>
      </w:r>
      <w:br/>
      <w:r>
        <w:rPr/>
        <w:t xml:space="preserve">World health, public health</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Int. Biodeterior. Biodegrad.</w:t>
      </w:r>
      <w:br/>
      <w:r>
        <w:rPr>
          <w:b w:val="1"/>
          <w:bCs w:val="1"/>
        </w:rPr>
        <w:t xml:space="preserve">ISSN : </w:t>
      </w:r>
      <w:r>
        <w:rPr/>
        <w:t xml:space="preserve">0964-8305 (ISSN-L); 0964-8305 (ISSN-Print)</w:t>
      </w:r>
      <w:br/>
      <w:r>
        <w:rPr>
          <w:b w:val="1"/>
          <w:bCs w:val="1"/>
        </w:rPr>
        <w:t xml:space="preserve">Frequency : </w:t>
      </w:r>
      <w:r>
        <w:rPr/>
        <w:t xml:space="preserve">8 issues/year</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Book analyses, Short articles, Special issues, Conference reports, Case studies</w:t>
      </w:r>
      <w:br/>
      <w:br/>
      <w:r>
        <w:rPr>
          <w:b w:val="1"/>
          <w:bCs w:val="1"/>
        </w:rPr>
        <w:t xml:space="preserve">Publishing costs : </w:t>
      </w:r>
      <w:r>
        <w:rPr/>
        <w:t xml:space="preserve">No</w:t>
      </w:r>
      <w:br/>
      <w:r>
        <w:rPr>
          <w:b w:val="1"/>
          <w:bCs w:val="1"/>
        </w:rPr>
        <w:t xml:space="preserve">Cost of optional open access : </w:t>
      </w:r>
      <w:r>
        <w:rPr/>
        <w:t xml:space="preserve">3760 $ (updated 10/08/2023)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10/08/2023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381" TargetMode="External"/><Relationship Id="rId8" Type="http://schemas.openxmlformats.org/officeDocument/2006/relationships/hyperlink" Target="http://www.journals.elsevier.com/international-biodeterioration-and-biodegradation/" TargetMode="External"/><Relationship Id="rId9" Type="http://schemas.openxmlformats.org/officeDocument/2006/relationships/hyperlink" Target="http://www.elsevier.com/journals/international-biodeterioration-and-biodegradation/0964-8305/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2024-11-23T05:59:28+01:00</dcterms:created>
  <dcterms:modified xsi:type="dcterms:W3CDTF">2024-11-23T05:59:28+01:00</dcterms:modified>
</cp:coreProperties>
</file>

<file path=docProps/custom.xml><?xml version="1.0" encoding="utf-8"?>
<Properties xmlns="http://schemas.openxmlformats.org/officeDocument/2006/custom-properties" xmlns:vt="http://schemas.openxmlformats.org/officeDocument/2006/docPropsVTypes"/>
</file>