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Retrovirology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https://ou-publier.cirad.fr/en/node/4335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http://www.retrovirology.com/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http://www.retrovirology.com/authors/instructions/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Retrovirology is an open access, online journal that publishes stringently peer-reviewed, high-impact articles on basic retrovirus research.</w:t>
      </w:r>
      <w:br/>
      <w:r>
        <w:rPr/>
        <w:t xml:space="preserve">The open access journal Archivos de Medicina offers authors whose papers have been accepted for publication in Retrovirology the option of publishing a Spanish translation of their article.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Virology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Retrovirology</w:t>
      </w:r>
      <w:br/>
      <w:r>
        <w:rPr>
          <w:b w:val="1"/>
          <w:bCs w:val="1"/>
        </w:rPr>
        <w:t xml:space="preserve">ISSN : </w:t>
      </w:r>
      <w:r>
        <w:rPr/>
        <w:t xml:space="preserve">1742-4690 (ISSN-L); 1742-4690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2290 Euros (réduction pour pays du Sud)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35" TargetMode="External"/><Relationship Id="rId8" Type="http://schemas.openxmlformats.org/officeDocument/2006/relationships/hyperlink" Target="http://www.retrovirology.com/" TargetMode="External"/><Relationship Id="rId9" Type="http://schemas.openxmlformats.org/officeDocument/2006/relationships/hyperlink" Target="http://www.retrovirology.com/authors/instructions/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2024-11-22T14:47:50+01:00</dcterms:created>
  <dcterms:modified xsi:type="dcterms:W3CDTF">2024-11-22T14:47:50+01:00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