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Animal Health Research Reviews</w:t>
      </w:r>
      <w:bookmarkEnd w:id="1"/>
    </w:p>
    <w:p>
      <w:hyperlink r:id="rId7" w:history="1">
        <w:r>
          <w:rPr>
            <w:color w:val="#0000ff"/>
          </w:rPr>
          <w:t xml:space="preserve">https://ou-publier.cirad.fr/en/node/4330</w:t>
        </w:r>
      </w:hyperlink>
    </w:p>
    <w:p>
      <w:pPr/>
      <w:br/>
      <w:r>
        <w:rPr>
          <w:b w:val="1"/>
          <w:bCs w:val="1"/>
        </w:rPr>
        <w:t xml:space="preserve">Commercial publisher : </w:t>
      </w:r>
      <w:r>
        <w:rPr/>
        <w:t xml:space="preserve">CUP - Cambridge University Press (United Kingdom)</w:t>
      </w:r>
      <w:br/>
      <w:br/>
      <w:r>
        <w:rPr>
          <w:b w:val="1"/>
          <w:bCs w:val="1"/>
        </w:rPr>
        <w:t xml:space="preserve">Journal's website : </w:t>
      </w:r>
      <w:hyperlink r:id="rId8" w:history="1">
        <w:r>
          <w:rPr>
            <w:color w:val="#0000ff"/>
          </w:rPr>
          <w:t xml:space="preserve">https://www.cambridge.org/core/journals/animal-health-research-reviews/information</w:t>
        </w:r>
      </w:hyperlink>
      <w:br/>
      <w:r>
        <w:rPr>
          <w:b w:val="1"/>
          <w:bCs w:val="1"/>
        </w:rPr>
        <w:t xml:space="preserve">Information for authors : </w:t>
      </w:r>
      <w:hyperlink r:id="rId9" w:history="1">
        <w:r>
          <w:rPr>
            <w:color w:val="#0000ff"/>
          </w:rPr>
          <w:t xml:space="preserve">https://www.cambridge.org/core/journals/animal-health-research-reviews/information/instructions-for-authors</w:t>
        </w:r>
      </w:hyperlink>
      <w:br/>
      <w:br/>
      <w:r>
        <w:rPr>
          <w:b w:val="1"/>
          <w:bCs w:val="1"/>
        </w:rPr>
        <w:t xml:space="preserve">Présentation de la revue</w:t>
      </w:r>
      <w:br/>
      <w:r>
        <w:rPr>
          <w:b w:val="1"/>
          <w:bCs w:val="1"/>
        </w:rPr>
        <w:t xml:space="preserve">Original language : </w:t>
      </w:r>
    </w:p>
    <w:p>
      <w:pPr/>
      <w:r>
        <w:rPr/>
        <w:t xml:space="preserve">The journal provides an international forum for the publication of reviews (5000 - 6000 mots) and commentaries (2000 mots) on all aspects of animal health.</w:t>
      </w:r>
      <w:br/>
      <w:r>
        <w:rPr/>
        <w:t xml:space="preserve">Papers include in-depth analyses and broader overviews of all facets of health and science in both domestic and wild animals. Major subject areas include physiology and pharmacology, parasitology, bacteriology, food and environmental safety, epidemiology and virology. The journal will be of interest to researchers involved in animal health, parasitologists, food safety experts and academics interested in all aspects of animal production and welfare.</w:t>
      </w:r>
    </w:p>
    <w:p>
      <w:pPr/>
    </w:p>
    <w:p>
      <w:pPr/>
      <w:r>
        <w:rPr>
          <w:b w:val="1"/>
          <w:bCs w:val="1"/>
        </w:rPr>
        <w:t xml:space="preserve">Topics : </w:t>
      </w:r>
      <w:r>
        <w:rPr/>
        <w:t xml:space="preserve"/>
      </w:r>
      <w:br/>
      <w:r>
        <w:rPr/>
        <w:t xml:space="preserve">Livestock prod., supply chains: multidiscip.</w:t>
      </w:r>
      <w:br/>
      <w:r>
        <w:rPr/>
        <w:t xml:space="preserve">Animal health: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Anim. health res. rev.</w:t>
      </w:r>
      <w:br/>
      <w:r>
        <w:rPr>
          <w:b w:val="1"/>
          <w:bCs w:val="1"/>
        </w:rPr>
        <w:t xml:space="preserve">ISSN : </w:t>
      </w:r>
      <w:r>
        <w:rPr/>
        <w:t xml:space="preserve">1466-2523 (ISSN-L); 1466-2523 (ISSN-Print); 1475-2654 (ISSN-Electronic)</w:t>
      </w:r>
      <w:br/>
      <w:r>
        <w:rPr>
          <w:b w:val="1"/>
          <w:bCs w:val="1"/>
        </w:rPr>
        <w:t xml:space="preserve">Frequency : </w:t>
      </w:r>
      <w:r>
        <w:rPr/>
        <w:t xml:space="preserve">2 issues/year (Half-yearly)</w:t>
      </w:r>
      <w:br/>
    </w:p>
    <w:p>
      <w:pPr/>
      <w:r>
        <w:rPr>
          <w:b w:val="1"/>
          <w:bCs w:val="1"/>
        </w:rPr>
        <w:t xml:space="preserve">Article types : </w:t>
      </w:r>
      <w:r>
        <w:rPr/>
        <w:t xml:space="preserve">Reviews, Special issues, Commentaries, Opinions</w:t>
      </w:r>
      <w:br/>
      <w:br/>
      <w:r>
        <w:rPr>
          <w:b w:val="1"/>
          <w:bCs w:val="1"/>
        </w:rPr>
        <w:t xml:space="preserve">Publishing costs : </w:t>
      </w:r>
      <w:r>
        <w:rPr/>
        <w:t xml:space="preserve">No</w:t>
      </w:r>
      <w:br/>
      <w:r>
        <w:rPr>
          <w:b w:val="1"/>
          <w:bCs w:val="1"/>
        </w:rPr>
        <w:t xml:space="preserve">Cost of optional open access : </w:t>
      </w:r>
      <w:r>
        <w:rPr/>
        <w:t xml:space="preserve">3550 $. Pour les Ciradiens, aucun coût à payer suite à un accord national pour la période 2023-2025 (https://intranet-dist.cirad.fr/publier/choisir-la-revue/accords-cirad-editeurs) (updated 18/01/2025)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https://www.cambridge.org/core/services/authors/open-data/where-to-share-your-data</w:t>
        </w:r>
      </w:hyperlink>
      <w:br/>
      <w:br/>
      <w:r>
        <w:rPr/>
        <w:t xml:space="preserve">Updated on </w:t>
      </w:r>
      <w:r>
        <w:rPr/>
        <w:t xml:space="preserve">18/01/2025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330" TargetMode="External"/><Relationship Id="rId8" Type="http://schemas.openxmlformats.org/officeDocument/2006/relationships/hyperlink" Target="https://www.cambridge.org/core/journals/animal-health-research-reviews/information" TargetMode="External"/><Relationship Id="rId9" Type="http://schemas.openxmlformats.org/officeDocument/2006/relationships/hyperlink" Target="https://www.cambridge.org/core/journals/animal-health-research-reviews/information/instructions-for-authors" TargetMode="External"/><Relationship Id="rId10" Type="http://schemas.openxmlformats.org/officeDocument/2006/relationships/hyperlink" Target="https://www.cambridge.org/core/services/authors/open-data/where-to-share-your-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2025-09-26T11:12:27+02:00</dcterms:created>
  <dcterms:modified xsi:type="dcterms:W3CDTF">2025-09-26T11:12:27+02:00</dcterms:modified>
</cp:coreProperties>
</file>

<file path=docProps/custom.xml><?xml version="1.0" encoding="utf-8"?>
<Properties xmlns="http://schemas.openxmlformats.org/officeDocument/2006/custom-properties" xmlns:vt="http://schemas.openxmlformats.org/officeDocument/2006/docPropsVTypes"/>
</file>