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Notulae Botanicae Horti Agrobotanici Cluj-Napoca</w:t>
      </w:r>
      <w:bookmarkEnd w:id="1"/>
    </w:p>
    <w:p>
      <w:hyperlink r:id="rId7" w:history="1">
        <w:r>
          <w:rPr>
            <w:color w:val="#0000ff"/>
          </w:rPr>
          <w:t xml:space="preserve">https://ou-publier.cirad.fr/en/node/4323</w:t>
        </w:r>
      </w:hyperlink>
    </w:p>
    <w:p>
      <w:pPr/>
      <w:br/>
      <w:r>
        <w:rPr>
          <w:b w:val="1"/>
          <w:bCs w:val="1"/>
        </w:rPr>
        <w:t xml:space="preserve">Scientific publisher : </w:t>
      </w:r>
      <w:r>
        <w:rPr/>
        <w:t xml:space="preserve">Universitatea de Stiinte Agricole si Medicina Veterinara Cluj-Napoca (Romania)</w:t>
      </w:r>
      <w:br/>
      <w:r>
        <w:rPr>
          <w:b w:val="1"/>
          <w:bCs w:val="1"/>
        </w:rPr>
        <w:t xml:space="preserve">Commercial publisher : </w:t>
      </w:r>
      <w:br/>
      <w:br/>
      <w:r>
        <w:rPr>
          <w:b w:val="1"/>
          <w:bCs w:val="1"/>
        </w:rPr>
        <w:t xml:space="preserve">Journal's website : </w:t>
      </w:r>
      <w:hyperlink r:id="rId8" w:history="1">
        <w:r>
          <w:rPr>
            <w:color w:val="#0000ff"/>
          </w:rPr>
          <w:t xml:space="preserve">http://www.notulaebotanicae.ro/index.php/nbha</w:t>
        </w:r>
      </w:hyperlink>
      <w:br/>
      <w:r>
        <w:rPr>
          <w:b w:val="1"/>
          <w:bCs w:val="1"/>
        </w:rPr>
        <w:t xml:space="preserve">Information for authors : </w:t>
      </w:r>
      <w:hyperlink r:id="rId9" w:history="1">
        <w:r>
          <w:rPr>
            <w:color w:val="#0000ff"/>
          </w:rPr>
          <w:t xml:space="preserve">http://www.notulaebotanicae.ro/index.php/nbha/about/submissions#authorGuidelines</w:t>
        </w:r>
      </w:hyperlink>
      <w:br/>
      <w:br/>
      <w:r>
        <w:rPr>
          <w:b w:val="1"/>
          <w:bCs w:val="1"/>
        </w:rPr>
        <w:t xml:space="preserve">Présentation de la revue</w:t>
      </w:r>
      <w:br/>
      <w:r>
        <w:rPr>
          <w:b w:val="1"/>
          <w:bCs w:val="1"/>
        </w:rPr>
        <w:t xml:space="preserve">Original language : </w:t>
      </w:r>
    </w:p>
    <w:p>
      <w:pPr/>
      <w:r>
        <w:rPr/>
        <w:t xml:space="preserve">Notulae Botanicae Horti Agrobotanici Cluj-Napoca is a peer-reviewed biannual journal aimed at disseminating significant research and original papers, critical reviews and short reviews on plant breeding, genetics, diversity and development of new methodologies that can be of interest to a wide audience of plant scientists in all areas of plant biology, agriculture, horticulture, and forestry. The journal encourages authors to frame their research questions and discuss their results in terms of the major questions of plant biology and agriculture, thereby maximizing the impact, spreading and value of their research. The papers must be of potential interest to a significant number of scientists and, if specific to a local situation, must be relevant to a wide body of knowledge in biology and agronomy. Articles should make a significant contribution to the advancement of knowledge or toward a better understanding of existing biological and agricultural concepts.</w:t>
      </w:r>
    </w:p>
    <w:p>
      <w:pPr/>
    </w:p>
    <w:p>
      <w:pPr/>
      <w:r>
        <w:rPr>
          <w:b w:val="1"/>
          <w:bCs w:val="1"/>
        </w:rPr>
        <w:t xml:space="preserve">Topics : </w:t>
      </w:r>
      <w:r>
        <w:rPr/>
        <w:t xml:space="preserve"/>
      </w:r>
      <w:br/>
      <w:r>
        <w:rPr/>
        <w:t xml:space="preserve">Plant production: multidiscip.</w:t>
      </w:r>
      <w:br/>
      <w:r>
        <w:rPr/>
        <w:t xml:space="preserve">Forestry, agroforestry: multidiscip.</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Not. Bot. Horti Agrobot. Cluj-Na.</w:t>
      </w:r>
      <w:br/>
      <w:r>
        <w:rPr>
          <w:b w:val="1"/>
          <w:bCs w:val="1"/>
        </w:rPr>
        <w:t xml:space="preserve">ISSN : </w:t>
      </w:r>
      <w:r>
        <w:rPr/>
        <w:t xml:space="preserve">0255-965X (ISSN-L); 0255-965X (ISSN-Print); 1842-4309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500 € (updated 04/04/2024)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23" TargetMode="External"/><Relationship Id="rId8" Type="http://schemas.openxmlformats.org/officeDocument/2006/relationships/hyperlink" Target="http://www.notulaebotanicae.ro/index.php/nbha" TargetMode="External"/><Relationship Id="rId9" Type="http://schemas.openxmlformats.org/officeDocument/2006/relationships/hyperlink" Target="http://www.notulaebotanicae.ro/index.php/nbh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2024-11-22T23:59:41+01:00</dcterms:created>
  <dcterms:modified xsi:type="dcterms:W3CDTF">2024-11-22T23:59:41+01:00</dcterms:modified>
</cp:coreProperties>
</file>

<file path=docProps/custom.xml><?xml version="1.0" encoding="utf-8"?>
<Properties xmlns="http://schemas.openxmlformats.org/officeDocument/2006/custom-properties" xmlns:vt="http://schemas.openxmlformats.org/officeDocument/2006/docPropsVTypes"/>
</file>