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Entomologie Faunistique</w:t>
      </w:r>
      <w:bookmarkEnd w:id="1"/>
    </w:p>
    <w:p>
      <w:hyperlink r:id="rId7" w:history="1">
        <w:r>
          <w:rPr>
            <w:color w:val="#0000ff"/>
          </w:rPr>
          <w:t xml:space="preserve">https://ou-publier.cirad.fr/en/node/4273</w:t>
        </w:r>
      </w:hyperlink>
    </w:p>
    <w:p>
      <w:pPr/>
      <w:br/>
      <w:r>
        <w:rPr>
          <w:b w:val="1"/>
          <w:bCs w:val="1"/>
        </w:rPr>
        <w:t xml:space="preserve">Scientific publisher : </w:t>
      </w:r>
      <w:r>
        <w:rPr/>
        <w:t xml:space="preserve">Unité d'Entomologie fonctionnelle et évolutive de Gembloux Agro-Bio Tech (Université de Liège) (Belgium)</w:t>
      </w:r>
      <w:br/>
      <w:r>
        <w:rPr>
          <w:b w:val="1"/>
          <w:bCs w:val="1"/>
        </w:rPr>
        <w:t xml:space="preserve">Commercial publisher : </w:t>
      </w:r>
      <w:br/>
      <w:br/>
      <w:r>
        <w:rPr>
          <w:b w:val="1"/>
          <w:bCs w:val="1"/>
        </w:rPr>
        <w:t xml:space="preserve">Journal's website : </w:t>
      </w:r>
      <w:hyperlink r:id="rId8" w:history="1">
        <w:r>
          <w:rPr>
            <w:color w:val="#0000ff"/>
          </w:rPr>
          <w:t xml:space="preserve">https://popups.uliege.be/2030-6318/index.php?page=presentation</w:t>
        </w:r>
      </w:hyperlink>
      <w:br/>
      <w:r>
        <w:rPr>
          <w:b w:val="1"/>
          <w:bCs w:val="1"/>
        </w:rPr>
        <w:t xml:space="preserve">Information for authors : </w:t>
      </w:r>
      <w:hyperlink r:id="rId9" w:history="1">
        <w:r>
          <w:rPr>
            <w:color w:val="#0000ff"/>
          </w:rPr>
          <w:t xml:space="preserve">https://popups.uliege.be/2030-6318/index.php?page=instructions</w:t>
        </w:r>
      </w:hyperlink>
      <w:br/>
      <w:br/>
      <w:r>
        <w:rPr>
          <w:b w:val="1"/>
          <w:bCs w:val="1"/>
        </w:rPr>
        <w:t xml:space="preserve">Présentation de la revue</w:t>
      </w:r>
      <w:br/>
      <w:r>
        <w:rPr>
          <w:b w:val="1"/>
          <w:bCs w:val="1"/>
        </w:rPr>
        <w:t xml:space="preserve">Original language : </w:t>
      </w:r>
    </w:p>
    <w:p>
      <w:pPr/>
      <w:r>
        <w:rPr/>
        <w:t xml:space="preserve">Entomologie Faunistique - Faunistic Entomology publie des articles originaux traitant au sens large de faunistique relative aux Arthropodes terrestres et aquatiques non marins.</w:t>
      </w:r>
    </w:p>
    <w:p>
      <w:pPr/>
      <w:r>
        <w:rPr/>
        <w:t xml:space="preserve">La revue publie des articles d'entomologie (tous les articles portant sur des Arthropodes non crustacés seront considérés) dans les domaines de la systématique, phylogénie, macro-, micro-écologie, biogéographie,' pour peu que l'ensemble des espèces tudiées constitue des entités faunistiques cohérentes.Les articles peuvent être indifféremment soumis en français ou en anglais avec des résumés rédigés au minimum dans ces deux langues. Le processus de relecture par les pairs et d'édition n'excède généralement pas 6 mois.</w:t>
      </w:r>
      <w:br/>
      <w:r>
        <w:rPr/>
        <w:t xml:space="preserve">La revue éditée sous la direction de l'Unité d'Entomologie fonctionnelle et évolutive de Gembloux Agro-Bio Tech (Université de Liège), avec le support de l'ASBL Nature &amp; Agronomie, la revue "Entomologie Faunistique - Faunistic Entomology" est une revue en libre accès (Open Access).</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Faunistic Entomology</w:t>
      </w:r>
      <w:br/>
      <w:r>
        <w:rPr>
          <w:b w:val="1"/>
          <w:bCs w:val="1"/>
        </w:rPr>
        <w:t xml:space="preserve">Former title : </w:t>
      </w:r>
      <w:r>
        <w:rPr/>
        <w:t xml:space="preserve">Notes Fauniques de Gembloux (Belgique)</w:t>
      </w:r>
      <w:br/>
      <w:r>
        <w:rPr>
          <w:b w:val="1"/>
          <w:bCs w:val="1"/>
        </w:rPr>
        <w:t xml:space="preserve">Abbreviated title (ISO) : </w:t>
      </w:r>
      <w:r>
        <w:rPr/>
        <w:t xml:space="preserve">Entomol. faun.</w:t>
      </w:r>
      <w:br/>
      <w:r>
        <w:rPr>
          <w:b w:val="1"/>
          <w:bCs w:val="1"/>
        </w:rPr>
        <w:t xml:space="preserve">ISSN : </w:t>
      </w:r>
      <w:r>
        <w:rPr/>
        <w:t xml:space="preserve">2030-6318 (ISSN-L); 2030-6318 (ISSN-Print); 2295-7235 (ISSN-Electronic)</w:t>
      </w:r>
      <w:br/>
      <w:r>
        <w:rPr>
          <w:b w:val="1"/>
          <w:bCs w:val="1"/>
        </w:rPr>
        <w:t xml:space="preserve">Frequency : </w:t>
      </w:r>
      <w:r>
        <w:rPr/>
        <w:t xml:space="preserve">Continual</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73" TargetMode="External"/><Relationship Id="rId8" Type="http://schemas.openxmlformats.org/officeDocument/2006/relationships/hyperlink" Target="https://popups.uliege.be/2030-6318/index.php?page=presentation" TargetMode="External"/><Relationship Id="rId9" Type="http://schemas.openxmlformats.org/officeDocument/2006/relationships/hyperlink" Target="https://popups.uliege.be/2030-6318/index.php?page=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2024-11-22T17:22:08+01:00</dcterms:created>
  <dcterms:modified xsi:type="dcterms:W3CDTF">2024-11-22T17:22:08+01:00</dcterms:modified>
</cp:coreProperties>
</file>

<file path=docProps/custom.xml><?xml version="1.0" encoding="utf-8"?>
<Properties xmlns="http://schemas.openxmlformats.org/officeDocument/2006/custom-properties" xmlns:vt="http://schemas.openxmlformats.org/officeDocument/2006/docPropsVTypes"/>
</file>