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Veterinary Journal</w:t>
      </w:r>
      <w:bookmarkEnd w:id="1"/>
    </w:p>
    <w:p>
      <w:hyperlink r:id="rId7" w:history="1">
        <w:r>
          <w:rPr>
            <w:color w:val="#0000ff"/>
          </w:rPr>
          <w:t xml:space="preserve">https://ou-publier.cirad.fr/en/node/4220</w:t>
        </w:r>
      </w:hyperlink>
    </w:p>
    <w:p>
      <w:pPr/>
      <w:br/>
      <w:r>
        <w:rPr>
          <w:b w:val="1"/>
          <w:bCs w:val="1"/>
        </w:rPr>
        <w:t xml:space="preserve">Scientific publisher : </w:t>
      </w:r>
      <w:r>
        <w:rPr/>
        <w:t xml:space="preserve">CVMA - Canadian Veterinary Medical Association (Canada)</w:t>
      </w:r>
      <w:br/>
      <w:r>
        <w:rPr>
          <w:b w:val="1"/>
          <w:bCs w:val="1"/>
        </w:rPr>
        <w:t xml:space="preserve">Commercial publisher : </w:t>
      </w:r>
      <w:br/>
      <w:br/>
      <w:r>
        <w:rPr>
          <w:b w:val="1"/>
          <w:bCs w:val="1"/>
        </w:rPr>
        <w:t xml:space="preserve">Journal's website : </w:t>
      </w:r>
      <w:hyperlink r:id="rId8" w:history="1">
        <w:r>
          <w:rPr>
            <w:color w:val="#0000ff"/>
          </w:rPr>
          <w:t xml:space="preserve">https://www.canadianveterinarians.net/journals-and-classified-ads/the-canadian-veterinary-journal/</w:t>
        </w:r>
      </w:hyperlink>
      <w:br/>
      <w:r>
        <w:rPr>
          <w:b w:val="1"/>
          <w:bCs w:val="1"/>
        </w:rPr>
        <w:t xml:space="preserve">Information for authors : </w:t>
      </w:r>
      <w:hyperlink r:id="rId9" w:history="1">
        <w:r>
          <w:rPr>
            <w:color w:val="#0000ff"/>
          </w:rPr>
          <w:t xml:space="preserve">https://www.canadianveterinarians.net/journals-and-classified-ads/the-canadian-veterinary-journal/instructions-for-authors/the-canadian-veterinary-journal/</w:t>
        </w:r>
      </w:hyperlink>
      <w:br/>
      <w:br/>
      <w:r>
        <w:rPr>
          <w:b w:val="1"/>
          <w:bCs w:val="1"/>
        </w:rPr>
        <w:t xml:space="preserve">Présentation de la revue</w:t>
      </w:r>
      <w:br/>
      <w:r>
        <w:rPr>
          <w:b w:val="1"/>
          <w:bCs w:val="1"/>
        </w:rPr>
        <w:t xml:space="preserve">Original language : </w:t>
      </w:r>
    </w:p>
    <w:p>
      <w:pPr/>
      <w:r>
        <w:rPr/>
        <w:t xml:space="preserve">The Canadian Veterinary Journal (CVJ) provides a forum for the discussion of all matters relevant to the veterinary medicine.</w:t>
      </w:r>
      <w:br/>
      <w:r>
        <w:rPr/>
        <w:t xml:space="preserve">The mission of the Journal is to educate by informing readers of progress in clinical veterinary medicine, clinical veterinary research, and related fields of endeavor. The key objective of The CVJ is to promote the art and science of veterinary medicine and the betterment of animal health.</w:t>
      </w:r>
    </w:p>
    <w:p>
      <w:pPr/>
    </w:p>
    <w:p>
      <w:pPr/>
      <w:r>
        <w:rPr>
          <w:b w:val="1"/>
          <w:bCs w:val="1"/>
        </w:rPr>
        <w:t xml:space="preserve">Topics : </w:t>
      </w:r>
      <w:r>
        <w:rPr/>
        <w:t xml:space="preserve"/>
      </w:r>
      <w:br/>
      <w:r>
        <w:rPr/>
        <w:t xml:space="preserve">Zootechnics, farming systems</w:t>
      </w:r>
      <w:br/>
      <w:r>
        <w:rPr/>
        <w:t xml:space="preserve">Veterinary medicine</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Vétérinaire Canadienne</w:t>
      </w:r>
      <w:br/>
      <w:r>
        <w:rPr>
          <w:b w:val="1"/>
          <w:bCs w:val="1"/>
        </w:rPr>
        <w:t xml:space="preserve">Abbreviated title (ISO) : </w:t>
      </w:r>
      <w:r>
        <w:rPr/>
        <w:t xml:space="preserve">Can. Vet. J.-Rev. Vet. Can.</w:t>
      </w:r>
      <w:br/>
      <w:r>
        <w:rPr>
          <w:b w:val="1"/>
          <w:bCs w:val="1"/>
        </w:rPr>
        <w:t xml:space="preserve">ISSN : </w:t>
      </w:r>
      <w:r>
        <w:rPr/>
        <w:t xml:space="preserve">0008-5286 (ISSN-L); 0008-5286 (ISSN-Print)</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Case studies</w:t>
      </w:r>
      <w:br/>
      <w:br/>
      <w:r>
        <w:rPr>
          <w:b w:val="1"/>
          <w:bCs w:val="1"/>
        </w:rPr>
        <w:t xml:space="preserve">Publishing costs : </w:t>
      </w:r>
      <w:r>
        <w:rPr/>
        <w:t xml:space="preserve">Yes</w:t>
      </w:r>
      <w:br/>
      <w:r>
        <w:rPr>
          <w:b w:val="1"/>
          <w:bCs w:val="1"/>
        </w:rPr>
        <w:t xml:space="preserve">Total publishing costs : </w:t>
      </w:r>
      <w:r>
        <w:rPr/>
        <w:t xml:space="preserve">500 $ for non-members for Research papers (updated 20/11/2024)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20" TargetMode="External"/><Relationship Id="rId8" Type="http://schemas.openxmlformats.org/officeDocument/2006/relationships/hyperlink" Target="https://www.canadianveterinarians.net/journals-and-classified-ads/the-canadian-veterinary-journal/" TargetMode="External"/><Relationship Id="rId9" Type="http://schemas.openxmlformats.org/officeDocument/2006/relationships/hyperlink" Target="https://www.canadianveterinarians.net/journals-and-classified-ads/the-canadian-veterinary-journal/instructions-for-authors/the-canadian-veterinary-journ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2025-09-27T07:53:07+02:00</dcterms:created>
  <dcterms:modified xsi:type="dcterms:W3CDTF">2025-09-27T07:53:07+02:00</dcterms:modified>
</cp:coreProperties>
</file>

<file path=docProps/custom.xml><?xml version="1.0" encoding="utf-8"?>
<Properties xmlns="http://schemas.openxmlformats.org/officeDocument/2006/custom-properties" xmlns:vt="http://schemas.openxmlformats.org/officeDocument/2006/docPropsVTypes"/>
</file>