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Transboundary and Emerging Diseases</w:t>
      </w:r>
      <w:bookmarkEnd w:id="1"/>
    </w:p>
    <w:p>
      <w:hyperlink r:id="rId7" w:history="1">
        <w:r>
          <w:rPr>
            <w:color w:val="#0000ff"/>
          </w:rPr>
          <w:t xml:space="preserve">https://ou-publier.cirad.fr/en/node/4210</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https://onlinelibrary.wiley.com/journal/tbed</w:t>
        </w:r>
      </w:hyperlink>
      <w:br/>
      <w:r>
        <w:rPr>
          <w:b w:val="1"/>
          <w:bCs w:val="1"/>
        </w:rPr>
        <w:t xml:space="preserve">Information for authors : </w:t>
      </w:r>
      <w:hyperlink r:id="rId9" w:history="1">
        <w:r>
          <w:rPr>
            <w:color w:val="#0000ff"/>
          </w:rPr>
          <w:t xml:space="preserve">https://onlinelibrary.wiley.com/page/journal/tbed/homepage/author-guidelines</w:t>
        </w:r>
      </w:hyperlink>
      <w:br/>
      <w:br/>
      <w:r>
        <w:rPr>
          <w:b w:val="1"/>
          <w:bCs w:val="1"/>
        </w:rPr>
        <w:t xml:space="preserve">Présentation de la revue</w:t>
      </w:r>
      <w:br/>
      <w:r>
        <w:rPr>
          <w:b w:val="1"/>
          <w:bCs w:val="1"/>
        </w:rPr>
        <w:t xml:space="preserve">Original language : </w:t>
      </w:r>
    </w:p>
    <w:p>
      <w:pPr/>
      <w:r>
        <w:rPr>
          <w:i w:val="1"/>
          <w:iCs w:val="1"/>
        </w:rPr>
        <w:t xml:space="preserve">Transboundary and Emerging Diseases</w:t>
      </w:r>
      <w:r>
        <w:rPr/>
        <w:t xml:space="preserve"> is a fully open access journal. It brings together original research and review articles on infectious diseases considered to hold the greatest economic threat to animals and humans worldwide. The journal provides a venue for global research on their diagnosis, prevention and management, and for papers on public health, pathogenesis, epidemiology, statistical modeling, diagnostics, biosecurity issues, genomics, vaccine development and rapid communication of new outbreaks. Submissions should include timely research approaches using state-of-the-art technologies. The editors encourage papers adopting a science-based approach on socio-economic and environmental factors influencing the management of the bio-security threat posed by these diseases, including risk analysis and disease spread modeling. Preference will be given to research focusing on novel science-based approaches to controlling transboundary and emerging diseases.</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the Journal of Veterinary Medicine, Series A (JVA)</w:t>
      </w:r>
      <w:br/>
      <w:r>
        <w:rPr>
          <w:b w:val="1"/>
          <w:bCs w:val="1"/>
        </w:rPr>
        <w:t xml:space="preserve">Abbreviated title (ISO) : </w:t>
      </w:r>
      <w:r>
        <w:rPr/>
        <w:t xml:space="preserve">Transbound. Emerg. Dis.</w:t>
      </w:r>
      <w:br/>
      <w:r>
        <w:rPr>
          <w:b w:val="1"/>
          <w:bCs w:val="1"/>
        </w:rPr>
        <w:t xml:space="preserve">ISSN : </w:t>
      </w:r>
      <w:r>
        <w:rPr/>
        <w:t xml:space="preserve">1865-1674 (ISSN-L); 1865-1674 (ISSN-Print); 1865-1682 (ISSN-Electronic)</w:t>
      </w:r>
      <w:br/>
      <w:r>
        <w:rPr>
          <w:b w:val="1"/>
          <w:bCs w:val="1"/>
        </w:rPr>
        <w:t xml:space="preserve">Frequency : </w:t>
      </w:r>
      <w:r>
        <w:rPr/>
        <w:t xml:space="preserve">Continual</w:t>
      </w:r>
      <w:br/>
    </w:p>
    <w:p>
      <w:pPr/>
      <w:r>
        <w:rPr>
          <w:b w:val="1"/>
          <w:bCs w:val="1"/>
        </w:rPr>
        <w:t xml:space="preserve">Article types : </w:t>
      </w:r>
      <w:r>
        <w:rPr/>
        <w:t xml:space="preserve">Research articles, Reviews, Special issues</w:t>
      </w:r>
      <w:br/>
      <w:br/>
      <w:r>
        <w:rPr>
          <w:b w:val="1"/>
          <w:bCs w:val="1"/>
        </w:rPr>
        <w:t xml:space="preserve">Publishing costs : </w:t>
      </w:r>
      <w:r>
        <w:rPr/>
        <w:t xml:space="preserve">Yes</w:t>
      </w:r>
      <w:br/>
      <w:r>
        <w:rPr>
          <w:b w:val="1"/>
          <w:bCs w:val="1"/>
        </w:rPr>
        <w:t xml:space="preserve">Total publishing costs : </w:t>
      </w:r>
      <w:r>
        <w:rPr/>
        <w:t xml:space="preserve">2340 € (updated 28/01/2025)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10" TargetMode="External"/><Relationship Id="rId8" Type="http://schemas.openxmlformats.org/officeDocument/2006/relationships/hyperlink" Target="https://onlinelibrary.wiley.com/journal/tbed" TargetMode="External"/><Relationship Id="rId9" Type="http://schemas.openxmlformats.org/officeDocument/2006/relationships/hyperlink" Target="https://onlinelibrary.wiley.com/page/journal/tbed/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2025-09-27T02:50:43+02:00</dcterms:created>
  <dcterms:modified xsi:type="dcterms:W3CDTF">2025-09-27T02:50:43+02:00</dcterms:modified>
</cp:coreProperties>
</file>

<file path=docProps/custom.xml><?xml version="1.0" encoding="utf-8"?>
<Properties xmlns="http://schemas.openxmlformats.org/officeDocument/2006/custom-properties" xmlns:vt="http://schemas.openxmlformats.org/officeDocument/2006/docPropsVTypes"/>
</file>