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Agricultural, Food and Environmental Studies</w:t>
      </w:r>
      <w:bookmarkEnd w:id="1"/>
    </w:p>
    <w:p>
      <w:hyperlink r:id="rId7" w:history="1">
        <w:r>
          <w:rPr>
            <w:color w:val="#0000ff"/>
          </w:rPr>
          <w:t xml:space="preserve">https://ou-publier.cirad.fr/en/node/4178</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https://www.springer.com/journal/41130</w:t>
        </w:r>
      </w:hyperlink>
      <w:br/>
      <w:r>
        <w:rPr>
          <w:b w:val="1"/>
          <w:bCs w:val="1"/>
        </w:rPr>
        <w:t xml:space="preserve">Information for authors : </w:t>
      </w:r>
      <w:hyperlink r:id="rId9" w:history="1">
        <w:r>
          <w:rPr>
            <w:color w:val="#0000ff"/>
          </w:rPr>
          <w:t xml:space="preserve">https://www.springer.com/journal/41130/submission-guidelines</w:t>
        </w:r>
      </w:hyperlink>
      <w:br/>
      <w:br/>
      <w:r>
        <w:rPr>
          <w:b w:val="1"/>
          <w:bCs w:val="1"/>
        </w:rPr>
        <w:t xml:space="preserve">Présentation de la revue</w:t>
      </w:r>
      <w:br/>
      <w:r>
        <w:rPr>
          <w:b w:val="1"/>
          <w:bCs w:val="1"/>
        </w:rPr>
        <w:t xml:space="preserve">Original language : </w:t>
      </w:r>
    </w:p>
    <w:p>
      <w:pPr/>
      <w:r>
        <w:rPr>
          <w:i w:val="1"/>
          <w:iCs w:val="1"/>
        </w:rPr>
        <w:t xml:space="preserve">Review of Agricultural, Food and Environmental Studies</w:t>
      </w:r>
      <w:r>
        <w:rPr/>
        <w:t xml:space="preserve"> encourages new perspectives for research and analysis in economics and sociology on the topics of production, agricultural markets and trade, agricultural and food industry production, food consumption, the environment and natural resources, and rural areas and land use. The journal welcomes theoretical and empirical research, in English. Research in economics must be submitted in English; research in sociology may be submitted in French or in English, however, the article will be published in English - if the article is accepted, authors have to translate it into English.</w:t>
      </w:r>
      <w:br/>
      <w:r>
        <w:rPr/>
        <w:t xml:space="preserve">The journal also invites submissions of replication of empirical results in the fields covered by the journal.</w:t>
      </w:r>
      <w:br/>
      <w:r>
        <w:rPr/>
        <w:t xml:space="preserve">“News and views” papers, or collections of papers, can also be submitted to the journal. In these short pieces (4000-5000 words), authors express their position on a major political and/or scientific issue. These articles are intended to inform researchers, professionals or policymakers, and must be written in a way that is understandable to a non-specialized audience.</w:t>
      </w:r>
    </w:p>
    <w:p>
      <w:pPr/>
    </w:p>
    <w:p>
      <w:pPr/>
      <w:r>
        <w:rPr>
          <w:b w:val="1"/>
          <w:bCs w:val="1"/>
        </w:rPr>
        <w:t xml:space="preserve">Topics : </w:t>
      </w:r>
      <w:r>
        <w:rPr/>
        <w:t xml:space="preserve"/>
      </w:r>
      <w:br/>
      <w:r>
        <w:rPr/>
        <w:t xml:space="preserve">Agriculture: multidiscip.</w:t>
      </w:r>
      <w:br/>
      <w:r>
        <w:rPr/>
        <w:t xml:space="preserve">Technology: multidisciplinary</w:t>
      </w:r>
      <w:br/>
      <w:r>
        <w:rPr/>
        <w:t xml:space="preserve">Eco, socio, dev.: multidiscip.</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RAFE ; RAEStud</w:t>
      </w:r>
      <w:br/>
      <w:r>
        <w:rPr>
          <w:b w:val="1"/>
          <w:bCs w:val="1"/>
        </w:rPr>
        <w:t xml:space="preserve">Former title : </w:t>
      </w:r>
      <w:r>
        <w:rPr/>
        <w:t xml:space="preserve">Cahiers d’Economie et de Sociologie Rurales / Revue d'Etudes en Agriculture et Environnement</w:t>
      </w:r>
      <w:br/>
      <w:r>
        <w:rPr>
          <w:b w:val="1"/>
          <w:bCs w:val="1"/>
        </w:rPr>
        <w:t xml:space="preserve">Abbreviated title (ISO) : </w:t>
      </w:r>
      <w:r>
        <w:rPr/>
        <w:t xml:space="preserve">Rev. Agric. Food Environ. Stud.</w:t>
      </w:r>
      <w:br/>
      <w:r>
        <w:rPr>
          <w:b w:val="1"/>
          <w:bCs w:val="1"/>
        </w:rPr>
        <w:t xml:space="preserve">ISSN : </w:t>
      </w:r>
      <w:r>
        <w:rPr/>
        <w:t xml:space="preserve">2425-6870 (ISSN-L); 2425-6870 (ISSN-Print); 2425-6897 (ISSN-Electronic)</w:t>
      </w:r>
      <w:br/>
      <w:r>
        <w:rPr>
          <w:b w:val="1"/>
          <w:bCs w:val="1"/>
        </w:rPr>
        <w:t xml:space="preserve">Frequency : </w:t>
      </w:r>
      <w:r>
        <w:rPr/>
        <w:t xml:space="preserve">4 issues/year (Quarterly)</w:t>
      </w:r>
      <w:br/>
      <w:r>
        <w:rPr>
          <w:b w:val="1"/>
          <w:bCs w:val="1"/>
        </w:rPr>
        <w:t xml:space="preserve">Additional information : </w:t>
      </w:r>
    </w:p>
    <w:p>
      <w:pPr/>
      <w:r>
        <w:rPr/>
        <w:t xml:space="preserve">Tous les anciens numéros, du n° 1 au n° 96 (1984 - 2015), sont disponibles en libre accès via le portail Persée : </w:t>
      </w:r>
      <w:hyperlink r:id="rId10" w:history="1">
        <w:r>
          <w:rPr>
            <w:color w:val="0000ff"/>
          </w:rPr>
          <w:t xml:space="preserve">https://www.persee.fr/collection/reae</w:t>
        </w:r>
      </w:hyperlink>
      <w:r>
        <w:rPr/>
        <w:t xml:space="preserve">.</w:t>
      </w:r>
    </w:p>
    <w:p>
      <w:pPr/>
      <w:r>
        <w:rPr/>
        <w:t xml:space="preserve">Egalement, la collection des numéros n° 46-47 à 84-85 (1998 - 2007) est disponible en libre accès dans l'archive ouverte HAL-science : </w:t>
      </w:r>
      <w:hyperlink r:id="rId11" w:history="1">
        <w:r>
          <w:rPr>
            <w:color w:val="0000ff"/>
          </w:rPr>
          <w:t xml:space="preserve">https://hal.inrae.fr/ARINRAE-CESR</w:t>
        </w:r>
      </w:hyperlink>
      <w:r>
        <w:rPr/>
        <w:t xml:space="preserve">.</w:t>
      </w:r>
    </w:p>
    <w:p>
      <w:pPr/>
      <w:b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2425 €  (updated 19/11/2024)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https://www.springernature.com/gp/authors/research-data-policy/repositories/12327124</w:t>
        </w:r>
      </w:hyperlink>
      <w:br/>
      <w:br/>
      <w:r>
        <w:rPr/>
        <w:t xml:space="preserve">Updated on </w:t>
      </w:r>
      <w:r>
        <w:rPr/>
        <w:t xml:space="preserve">19/11/2024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78" TargetMode="External"/><Relationship Id="rId8" Type="http://schemas.openxmlformats.org/officeDocument/2006/relationships/hyperlink" Target="https://www.springer.com/journal/41130" TargetMode="External"/><Relationship Id="rId9" Type="http://schemas.openxmlformats.org/officeDocument/2006/relationships/hyperlink" Target="https://www.springer.com/journal/41130/submission-guidelines" TargetMode="External"/><Relationship Id="rId10" Type="http://schemas.openxmlformats.org/officeDocument/2006/relationships/hyperlink" Target="https://www.persee.fr/collection/reae" TargetMode="External"/><Relationship Id="rId11" Type="http://schemas.openxmlformats.org/officeDocument/2006/relationships/hyperlink" Target="https://hal.inrae.fr/ARINRAE-CESR" TargetMode="External"/><Relationship Id="rId12" Type="http://schemas.openxmlformats.org/officeDocument/2006/relationships/hyperlink" Target="https://www.springernature.com/gp/authors/research-data-policy/repositories/12327124"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2025-09-27T10:46:17+02:00</dcterms:created>
  <dcterms:modified xsi:type="dcterms:W3CDTF">2025-09-27T10:46:17+02:00</dcterms:modified>
</cp:coreProperties>
</file>

<file path=docProps/custom.xml><?xml version="1.0" encoding="utf-8"?>
<Properties xmlns="http://schemas.openxmlformats.org/officeDocument/2006/custom-properties" xmlns:vt="http://schemas.openxmlformats.org/officeDocument/2006/docPropsVTypes"/>
</file>