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Theoretical Ecology</w:t>
      </w:r>
      <w:bookmarkEnd w:id="1"/>
    </w:p>
    <w:p>
      <w:hyperlink r:id="rId7" w:history="1">
        <w:r>
          <w:rPr>
            <w:color w:val="#0000ff"/>
          </w:rPr>
          <w:t xml:space="preserve">https://ou-publier.cirad.fr/en/node/4120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http://www.springer.com/journal/12080</w:t>
        </w:r>
      </w:hyperlink>
      <w:br/>
      <w:r>
        <w:rPr>
          <w:b w:val="1"/>
          <w:bCs w:val="1"/>
        </w:rPr>
        <w:t xml:space="preserve">Information for authors : </w:t>
      </w:r>
      <w:hyperlink r:id="rId9" w:history="1">
        <w:r>
          <w:rPr>
            <w:color w:val="#0000ff"/>
          </w:rPr>
          <w:t xml:space="preserve">https://www.springer.com/journal/12080/submission-guidelines</w:t>
        </w:r>
      </w:hyperlink>
      <w:br/>
      <w:br/>
      <w:r>
        <w:rPr>
          <w:b w:val="1"/>
          <w:bCs w:val="1"/>
        </w:rPr>
        <w:t xml:space="preserve">Présentation de la revue</w:t>
      </w:r>
      <w:br/>
      <w:r>
        <w:rPr>
          <w:b w:val="1"/>
          <w:bCs w:val="1"/>
        </w:rPr>
        <w:t xml:space="preserve">Original language : </w:t>
      </w:r>
    </w:p>
    <w:p>
      <w:pPr/>
      <w:r>
        <w:rPr/>
        <w:t xml:space="preserve">Theoretical Ecology publishes innovative research in theoretical ecology, broadly defined. Papers should use theoretical approaches to answer questions of ecological interest and appeal to and be readable by a broad audience of ecologists. Work that uses mathematical, statistical, computational, or conceptual approaches is all welcomed, provided that the goal is to increase ecological understanding. Papers that only use existing approaches to analyze data, or are only mathematical analyses that do not further ecological understanding, are not appropriate. Work that bridges disciplinary boundaries, such as the intersection between quantitative social sciences and ecology, or physical influences on ecological processes, will also be particularly welcome.</w:t>
      </w:r>
      <w:br/>
      <w:r>
        <w:rPr/>
        <w:t xml:space="preserve">All areas of theoretical ecology, including ecophysiology, population ecology, behavioral ecology, evolutionary ecology, ecosystem ecology, community ecology, and ecosystem and landscape ecology are all appropriate. Theoretical papers that focus on applied ecological questions are also of particular interest.</w:t>
      </w:r>
      <w:br/>
      <w:r>
        <w:rPr/>
        <w:t xml:space="preserve"> </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Theor. Ecol.</w:t>
      </w:r>
      <w:br/>
      <w:r>
        <w:rPr>
          <w:b w:val="1"/>
          <w:bCs w:val="1"/>
        </w:rPr>
        <w:t xml:space="preserve">ISSN : </w:t>
      </w:r>
      <w:r>
        <w:rPr/>
        <w:t xml:space="preserve">1874-1738 (ISSN-L); 1874-1738 (ISSN-Print); 1874-1746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2390 € (updated 27/07/2023)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20" TargetMode="External"/><Relationship Id="rId8" Type="http://schemas.openxmlformats.org/officeDocument/2006/relationships/hyperlink" Target="http://www.springer.com/journal/12080" TargetMode="External"/><Relationship Id="rId9" Type="http://schemas.openxmlformats.org/officeDocument/2006/relationships/hyperlink" Target="https://www.springer.com/journal/1208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2024-11-22T06:39:54+01:00</dcterms:created>
  <dcterms:modified xsi:type="dcterms:W3CDTF">2024-11-22T06:39:54+01:00</dcterms:modified>
</cp:coreProperties>
</file>

<file path=docProps/custom.xml><?xml version="1.0" encoding="utf-8"?>
<Properties xmlns="http://schemas.openxmlformats.org/officeDocument/2006/custom-properties" xmlns:vt="http://schemas.openxmlformats.org/officeDocument/2006/docPropsVTypes"/>
</file>