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Negotiation and Conflict Management Research</w:t>
      </w:r>
      <w:bookmarkEnd w:id="1"/>
    </w:p>
    <w:p>
      <w:hyperlink r:id="rId7" w:history="1">
        <w:r>
          <w:rPr>
            <w:color w:val="#0000ff"/>
          </w:rPr>
          <w:t xml:space="preserve">https://ou-publier.cirad.fr/en/node/4099</w:t>
        </w:r>
      </w:hyperlink>
    </w:p>
    <w:p>
      <w:pPr/>
      <w:br/>
      <w:r>
        <w:rPr>
          <w:b w:val="1"/>
          <w:bCs w:val="1"/>
        </w:rPr>
        <w:t xml:space="preserve">Scientific publisher : </w:t>
      </w:r>
      <w:r>
        <w:rPr/>
        <w:t xml:space="preserve">IACM - International Association for Conflict Management (United States)</w:t>
      </w:r>
      <w:br/>
      <w:r>
        <w:rPr>
          <w:b w:val="1"/>
          <w:bCs w:val="1"/>
        </w:rPr>
        <w:t xml:space="preserve">Commercial publisher : </w:t>
      </w:r>
      <w:br/>
      <w:br/>
      <w:r>
        <w:rPr>
          <w:b w:val="1"/>
          <w:bCs w:val="1"/>
        </w:rPr>
        <w:t xml:space="preserve">Journal's website : </w:t>
      </w:r>
      <w:hyperlink r:id="rId8" w:history="1">
        <w:r>
          <w:rPr>
            <w:color w:val="#0000ff"/>
          </w:rPr>
          <w:t xml:space="preserve">https://lps.library.cmu.edu/NCMR/</w:t>
        </w:r>
      </w:hyperlink>
      <w:br/>
      <w:r>
        <w:rPr>
          <w:b w:val="1"/>
          <w:bCs w:val="1"/>
        </w:rPr>
        <w:t xml:space="preserve">Information for authors : </w:t>
      </w:r>
      <w:hyperlink r:id="rId9" w:history="1">
        <w:r>
          <w:rPr>
            <w:color w:val="#0000ff"/>
          </w:rPr>
          <w:t xml:space="preserve">https://lps.library.cmu.edu/NCMR/site/author_guidelines/</w:t>
        </w:r>
      </w:hyperlink>
      <w:br/>
      <w:r>
        <w:rPr>
          <w:b w:val="1"/>
          <w:bCs w:val="1"/>
        </w:rPr>
        <w:t xml:space="preserve">Other link : </w:t>
      </w:r>
      <w:hyperlink r:id="rId10" w:history="1">
        <w:r>
          <w:rPr>
            <w:color w:val="#0000ff"/>
          </w:rPr>
          <w:t xml:space="preserve">https://iafcm.org/index.php/ncmr-published-articles-by-issue/</w:t>
        </w:r>
      </w:hyperlink>
      <w:br/>
      <w:br/>
      <w:r>
        <w:rPr>
          <w:b w:val="1"/>
          <w:bCs w:val="1"/>
        </w:rPr>
        <w:t xml:space="preserve">Présentation de la revue</w:t>
      </w:r>
      <w:br/>
      <w:r>
        <w:rPr>
          <w:b w:val="1"/>
          <w:bCs w:val="1"/>
        </w:rPr>
        <w:t xml:space="preserve">Original language : </w:t>
      </w:r>
    </w:p>
    <w:p>
      <w:pPr/>
      <w:r>
        <w:rPr/>
        <w:t xml:space="preserve">Negotiation and Conflict Management Research (NCMR) is the official journal of the International Association for Conflict Management. NCMR publishes fundamental research that focuses on conflict and conflict management across levels, including organizational conflict, interpersonal conflict and inter-group conflict, and across a range of domains including environmental conflict, crisis negotiations, political conflict and cross-cultural conflict, as well as formal and informal third party intervention, including mediation and arbitration. The journal will welcomes both full-length theory and empirical papers, as well as shorter "research notes" appropriate for single study empirical papers. Diverse methods and approaches are also welcome.</w:t>
      </w:r>
    </w:p>
    <w:p>
      <w:pPr/>
      <w:r>
        <w:rPr/>
        <w:t xml:space="preserve">As of January 2021, </w:t>
      </w:r>
      <w:r>
        <w:rPr>
          <w:i w:val="1"/>
          <w:iCs w:val="1"/>
        </w:rPr>
        <w:t xml:space="preserve">NCMR</w:t>
      </w:r>
      <w:r>
        <w:rPr/>
        <w:t xml:space="preserve"> has transitioned from the Wiley Online Library to become an Open Access and Open Science journal hosted by the Carnegie Mellon University Library Publishing Service.</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NCMR</w:t>
      </w:r>
      <w:br/>
      <w:r>
        <w:rPr>
          <w:b w:val="1"/>
          <w:bCs w:val="1"/>
        </w:rPr>
        <w:t xml:space="preserve">Abbreviated title (ISO) : </w:t>
      </w:r>
      <w:r>
        <w:rPr/>
        <w:t xml:space="preserve">Negot. Confl. Manag. Res.</w:t>
      </w:r>
      <w:br/>
      <w:r>
        <w:rPr>
          <w:b w:val="1"/>
          <w:bCs w:val="1"/>
        </w:rPr>
        <w:t xml:space="preserve">ISSN : </w:t>
      </w:r>
      <w:r>
        <w:rPr/>
        <w:t xml:space="preserve">1750-4708 (ISSN-L); 1750-4708 (ISSN-Print); 1750-4716 (ISSN-Electronic)</w:t>
      </w:r>
      <w:br/>
      <w:r>
        <w:rPr>
          <w:b w:val="1"/>
          <w:bCs w:val="1"/>
        </w:rPr>
        <w:t xml:space="preserve">Frequency : </w:t>
      </w:r>
      <w:r>
        <w:rPr/>
        <w:t xml:space="preserve">Continual</w:t>
      </w:r>
      <w:br/>
    </w:p>
    <w:p>
      <w:pPr/>
      <w:r>
        <w:rPr>
          <w:b w:val="1"/>
          <w:bCs w:val="1"/>
        </w:rPr>
        <w:t xml:space="preserve">Article types : </w:t>
      </w:r>
      <w:r>
        <w:rPr/>
        <w:t xml:space="preserve">Research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9" TargetMode="External"/><Relationship Id="rId8" Type="http://schemas.openxmlformats.org/officeDocument/2006/relationships/hyperlink" Target="https://lps.library.cmu.edu/NCMR/" TargetMode="External"/><Relationship Id="rId9" Type="http://schemas.openxmlformats.org/officeDocument/2006/relationships/hyperlink" Target="https://lps.library.cmu.edu/NCMR/site/author_guidelines/" TargetMode="External"/><Relationship Id="rId10" Type="http://schemas.openxmlformats.org/officeDocument/2006/relationships/hyperlink" Target="https://iafcm.org/index.php/ncmr-published-articles-by-iss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2024-11-23T04:14:08+01:00</dcterms:created>
  <dcterms:modified xsi:type="dcterms:W3CDTF">2024-11-23T04:14:08+01:00</dcterms:modified>
</cp:coreProperties>
</file>

<file path=docProps/custom.xml><?xml version="1.0" encoding="utf-8"?>
<Properties xmlns="http://schemas.openxmlformats.org/officeDocument/2006/custom-properties" xmlns:vt="http://schemas.openxmlformats.org/officeDocument/2006/docPropsVTypes"/>
</file>