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Agronomia Mesoamericana: Revista Agropecuaria</w:t>
      </w:r>
      <w:bookmarkEnd w:id="1"/>
    </w:p>
    <w:p>
      <w:hyperlink r:id="rId7" w:history="1">
        <w:r>
          <w:rPr>
            <w:color w:val="#0000ff"/>
          </w:rPr>
          <w:t xml:space="preserve">https://ou-publier.cirad.fr/en/node/3924</w:t>
        </w:r>
      </w:hyperlink>
    </w:p>
    <w:p>
      <w:pPr/>
      <w:br/>
      <w:r>
        <w:rPr>
          <w:b w:val="1"/>
          <w:bCs w:val="1"/>
        </w:rPr>
        <w:t xml:space="preserve">Scientific publisher : </w:t>
      </w:r>
      <w:r>
        <w:rPr/>
        <w:t xml:space="preserve">UCR - Universidad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http://www.mag.go.cr/agronomia_mesoamericana/</w:t>
        </w:r>
      </w:hyperlink>
      <w:br/>
      <w:r>
        <w:rPr>
          <w:b w:val="1"/>
          <w:bCs w:val="1"/>
        </w:rPr>
        <w:t xml:space="preserve">Information for authors : </w:t>
      </w:r>
      <w:hyperlink r:id="rId9" w:history="1">
        <w:r>
          <w:rPr>
            <w:color w:val="#0000ff"/>
          </w:rPr>
          <w:t xml:space="preserve">http://www.mag.go.cr/agronomia_mesoamericana/instructivo_autores.pdf</w:t>
        </w:r>
      </w:hyperlink>
      <w:br/>
      <w:br/>
      <w:r>
        <w:rPr>
          <w:b w:val="1"/>
          <w:bCs w:val="1"/>
        </w:rPr>
        <w:t xml:space="preserve">Présentation de la revue</w:t>
      </w:r>
      <w:br/>
      <w:r>
        <w:rPr>
          <w:b w:val="1"/>
          <w:bCs w:val="1"/>
        </w:rPr>
        <w:t xml:space="preserve">Original language : </w:t>
      </w:r>
    </w:p>
    <w:p>
      <w:pPr/>
      <w:r>
        <w:rPr/>
        <w:t xml:space="preserve">Organo divulgativo del Programa Cooperativo Centroamericano para el Mejoramiento de Cultivos y Animales (PCCMCA). La Revista Agronomía Mesoamericana dio inicio durante la XXXV Reunión del Programa Cooperativo</w:t>
      </w:r>
      <w:br/>
      <w:r>
        <w:rPr/>
        <w:t xml:space="preserve">Centroamericano para el Mejoramiento de Cultivos y Animales (PCCMCA) efectuada en Honduras en 1989. Su objetivo principal es difundir los resultados de investigación que se exponen durante cada reunión anual. El primer volumen se entregó en 1990, durante la XXXVI Reunión del PCCMCA en El Salvador.</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Mesoamerican Journal of Agronomy: Agriculture and Livestock</w:t>
      </w:r>
      <w:br/>
      <w:r>
        <w:rPr>
          <w:b w:val="1"/>
          <w:bCs w:val="1"/>
        </w:rPr>
        <w:t xml:space="preserve">ISSN : </w:t>
      </w:r>
      <w:r>
        <w:rPr/>
        <w:t xml:space="preserve">1021-7444 (ISSN-L); 1021-7444 (ISSN-Print); 2215-3608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Special issues, Technical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24" TargetMode="External"/><Relationship Id="rId8" Type="http://schemas.openxmlformats.org/officeDocument/2006/relationships/hyperlink" Target="http://www.mag.go.cr/agronomia_mesoamericana/" TargetMode="External"/><Relationship Id="rId9" Type="http://schemas.openxmlformats.org/officeDocument/2006/relationships/hyperlink" Target="http://www.mag.go.cr/agronomia_mesoamericana/instructivo_autore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2025-09-27T08:27:43+02:00</dcterms:created>
  <dcterms:modified xsi:type="dcterms:W3CDTF">2025-09-27T08:27:43+02:00</dcterms:modified>
</cp:coreProperties>
</file>

<file path=docProps/custom.xml><?xml version="1.0" encoding="utf-8"?>
<Properties xmlns="http://schemas.openxmlformats.org/officeDocument/2006/custom-properties" xmlns:vt="http://schemas.openxmlformats.org/officeDocument/2006/docPropsVTypes"/>
</file>