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Regional Environmental Change</w:t>
      </w:r>
      <w:bookmarkEnd w:id="1"/>
    </w:p>
    <w:p>
      <w:hyperlink r:id="rId7" w:history="1">
        <w:r>
          <w:rPr>
            <w:color w:val="#0000ff"/>
          </w:rPr>
          <w:t xml:space="preserve">https://ou-publier.cirad.fr/en/node/3904</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https://www.springer.com/journal/10113</w:t>
        </w:r>
      </w:hyperlink>
      <w:br/>
      <w:r>
        <w:rPr>
          <w:b w:val="1"/>
          <w:bCs w:val="1"/>
        </w:rPr>
        <w:t xml:space="preserve">Information for authors : </w:t>
      </w:r>
      <w:hyperlink r:id="rId9" w:history="1">
        <w:r>
          <w:rPr>
            <w:color w:val="#0000ff"/>
          </w:rPr>
          <w:t xml:space="preserve">https://www.springer.com/journal/10113/submission-guidelines</w:t>
        </w:r>
      </w:hyperlink>
      <w:br/>
      <w:br/>
      <w:r>
        <w:rPr>
          <w:b w:val="1"/>
          <w:bCs w:val="1"/>
        </w:rPr>
        <w:t xml:space="preserve">Présentation de la revue</w:t>
      </w:r>
      <w:br/>
      <w:r>
        <w:rPr>
          <w:b w:val="1"/>
          <w:bCs w:val="1"/>
        </w:rPr>
        <w:t xml:space="preserve">Original language : </w:t>
      </w:r>
    </w:p>
    <w:p>
      <w:pPr/>
      <w:r>
        <w:rPr/>
        <w:t xml:space="preserve">Environmental changes of many kinds are accelerating worldwide, posing significant challenges for humanity. Solutions are needed at the regional level, where physical features of the landscape, biological systems, and human institutions interact. The journal publishes scientific research and opinion papers that improve our understanding of the extent of these changes, their causes, their impacts on people, and the options for society to respond. "Regional" refers to the full range of scales between local and global, including regions defined by natural criteria, such as watersheds and ecosystems, and those defined by human activities, such as urban areas and their hinterlands. We encourage submissions on interdisciplinary research across the natural sciences, social sciences and humanities, and on more focused studies that contribute towards the solutions to complex environmental problems.; Topics addressed include (i) the regional manifestations of global change, especially the vulnerability of regions and sectors; (ii) the adaptation of social-ecological systems to environmental change in the context of sustainable development; and (iii) trans-boundary and cross-jurisdictional issues, legislative and governance frameworks, and the broad range of policy and management issues associated with building, maintaining and restoring robust social-ecological systems at regional scales.</w:t>
      </w:r>
    </w:p>
    <w:p>
      <w:pPr/>
    </w:p>
    <w:p>
      <w:pPr/>
      <w:r>
        <w:rPr>
          <w:b w:val="1"/>
          <w:bCs w:val="1"/>
        </w:rPr>
        <w:t xml:space="preserve">Topics : </w:t>
      </w:r>
      <w:r>
        <w:rPr/>
        <w:t xml:space="preserve"/>
      </w:r>
      <w:br/>
      <w:r>
        <w:rPr/>
        <w:t xml:space="preserve">Macro-economics and politics</w:t>
      </w:r>
      <w:br/>
      <w:r>
        <w:rPr/>
        <w:t xml:space="preserve">Environ. eco., bio-economics</w:t>
      </w:r>
      <w:br/>
      <w:r>
        <w:rPr/>
        <w:t xml:space="preserve">Sociology, anthropol., ethnol.</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Reg. Envir. Chang.</w:t>
      </w:r>
      <w:br/>
      <w:r>
        <w:rPr>
          <w:b w:val="1"/>
          <w:bCs w:val="1"/>
        </w:rPr>
        <w:t xml:space="preserve">ISSN : </w:t>
      </w:r>
      <w:r>
        <w:rPr/>
        <w:t xml:space="preserve">1436-3798 (ISSN-L); 1436-3798 (ISSN-Print); 1436-378X (ISSN-Electronic)</w:t>
      </w:r>
      <w:br/>
      <w:r>
        <w:rPr>
          <w:b w:val="1"/>
          <w:bCs w:val="1"/>
        </w:rPr>
        <w:t xml:space="preserve">Frequency : </w:t>
      </w:r>
      <w:r>
        <w:rPr/>
        <w:t xml:space="preserve">8 issues/year</w:t>
      </w:r>
      <w:br/>
    </w:p>
    <w:p>
      <w:pPr/>
      <w:r>
        <w:rPr>
          <w:b w:val="1"/>
          <w:bCs w:val="1"/>
        </w:rPr>
        <w:t xml:space="preserve">Article types : </w:t>
      </w:r>
      <w:r>
        <w:rPr/>
        <w:t xml:space="preserve">Research articles, Reviews, Short articles, Commentaries, Opinions</w:t>
      </w:r>
      <w:br/>
      <w:br/>
      <w:r>
        <w:rPr>
          <w:b w:val="1"/>
          <w:bCs w:val="1"/>
        </w:rPr>
        <w:t xml:space="preserve">Publishing costs : </w:t>
      </w:r>
      <w:r>
        <w:rPr/>
        <w:t xml:space="preserve">No</w:t>
      </w:r>
      <w:br/>
      <w:r>
        <w:rPr>
          <w:b w:val="1"/>
          <w:bCs w:val="1"/>
        </w:rPr>
        <w:t xml:space="preserve">Cost of optional open access : </w:t>
      </w:r>
      <w:r>
        <w:rPr/>
        <w:t xml:space="preserve">2690 € (updated 25/08/2022)</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904" TargetMode="External"/><Relationship Id="rId8" Type="http://schemas.openxmlformats.org/officeDocument/2006/relationships/hyperlink" Target="https://www.springer.com/journal/10113" TargetMode="External"/><Relationship Id="rId9" Type="http://schemas.openxmlformats.org/officeDocument/2006/relationships/hyperlink" Target="https://www.springer.com/journal/10113/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2024-11-22T16:30:41+01:00</dcterms:created>
  <dcterms:modified xsi:type="dcterms:W3CDTF">2024-11-22T16:30:41+01:00</dcterms:modified>
</cp:coreProperties>
</file>

<file path=docProps/custom.xml><?xml version="1.0" encoding="utf-8"?>
<Properties xmlns="http://schemas.openxmlformats.org/officeDocument/2006/custom-properties" xmlns:vt="http://schemas.openxmlformats.org/officeDocument/2006/docPropsVTypes"/>
</file>