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Management</w:t>
      </w:r>
      <w:bookmarkEnd w:id="1"/>
    </w:p>
    <w:p>
      <w:hyperlink r:id="rId7" w:history="1">
        <w:r>
          <w:rPr>
            <w:color w:val="#0000ff"/>
          </w:rPr>
          <w:t xml:space="preserve">https://ou-publier.cirad.fr/en/node/3895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https://www.springer.com/journal/267</w:t>
        </w:r>
      </w:hyperlink>
      <w:br/>
      <w:r>
        <w:rPr>
          <w:b w:val="1"/>
          <w:bCs w:val="1"/>
        </w:rPr>
        <w:t xml:space="preserve">Information for authors : </w:t>
      </w:r>
      <w:hyperlink r:id="rId9" w:history="1">
        <w:r>
          <w:rPr>
            <w:color w:val="#0000ff"/>
          </w:rPr>
          <w:t xml:space="preserve">https://www.springer.com/journal/267/submission-guidelines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Management </w:t>
      </w:r>
      <w:r>
        <w:rPr/>
        <w:t xml:space="preserve">publishes research and opinions on the use and conservation of natural resources, protection of habitats, and control of hazards spanning the field of environmental management without regard to traditional disciplinary boundaries.</w:t>
      </w:r>
    </w:p>
    <w:p>
      <w:pPr/>
      <w:r>
        <w:rPr/>
        <w:t xml:space="preserve">Contributions are drawn from biology, botany, chemistry, climatology, ecology, ecological economics, environmental engineering, environmental law, fisheries, forest sciences, geosciences, information science, public affairs, public health, sustainability sciences, toxicology, zoology, and a variety of other disciplines, often in combinations determined by interdisciplinary study. The journal serves to improve cross-disciplinary communication, and to make ideas and results from any one field available to researchers and environmental practitioners from other backgrounds.</w:t>
      </w:r>
    </w:p>
    <w:p>
      <w:pPr/>
      <w:r>
        <w:rPr/>
        <w:t xml:space="preserve">Submissions need to discuss implications for an international audience before they can be reviewed for </w:t>
      </w:r>
      <w:r>
        <w:rPr>
          <w:i w:val="1"/>
          <w:iCs w:val="1"/>
        </w:rPr>
        <w:t xml:space="preserve">Environmental Management.</w:t>
      </w:r>
      <w:r>
        <w:rPr/>
        <w:t xml:space="preserve"> Manuscripts also need to examine a scientific or management hypothesis or problem in order to be likely to receive a favorable review for the journal. Review papers are considered provided they have a clear rationale and conceptual and methodological approach, and that the findings advance knowledge and understanding rather than only synthesize current knowledge and gaps. Case study research is also appropriate, provided that the results and lessons emerging are of relevance to an international audience.</w:t>
      </w:r>
    </w:p>
    <w:p>
      <w:pPr/>
      <w:r>
        <w:rPr/>
        <w:t xml:space="preserve">Descriptions of environmental conditions are not appropriate for the journal.</w:t>
      </w:r>
    </w:p>
    <w:p>
      <w:pPr/>
    </w:p>
    <w:p>
      <w:pPr/>
      <w:r>
        <w:rPr>
          <w:b w:val="1"/>
          <w:bCs w:val="1"/>
        </w:rPr>
        <w:t xml:space="preserve">Topics : </w:t>
      </w:r>
      <w:r>
        <w:rPr/>
        <w:t xml:space="preserve"/>
      </w:r>
      <w:br/>
      <w:r>
        <w:rPr/>
        <w:t xml:space="preserve">Environment, sustainability: multidiscip.</w:t>
      </w:r>
      <w:br/>
      <w:r>
        <w:rPr/>
        <w:t xml:space="preserve">Climate and environmental change</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Manage.</w:t>
      </w:r>
      <w:br/>
      <w:r>
        <w:rPr>
          <w:b w:val="1"/>
          <w:bCs w:val="1"/>
        </w:rPr>
        <w:t xml:space="preserve">ISSN : </w:t>
      </w:r>
      <w:r>
        <w:rPr/>
        <w:t xml:space="preserve">0364-152X (ISSN-L); 0364-152X (ISSN-Print); 1432-1009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2890 euros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5" TargetMode="External"/><Relationship Id="rId8" Type="http://schemas.openxmlformats.org/officeDocument/2006/relationships/hyperlink" Target="https://www.springer.com/journal/267" TargetMode="External"/><Relationship Id="rId9" Type="http://schemas.openxmlformats.org/officeDocument/2006/relationships/hyperlink" Target="https://www.springer.com/journal/267/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2024-11-22T17:26:59+01:00</dcterms:created>
  <dcterms:modified xsi:type="dcterms:W3CDTF">2024-11-22T17:26:59+01:00</dcterms:modified>
</cp:coreProperties>
</file>

<file path=docProps/custom.xml><?xml version="1.0" encoding="utf-8"?>
<Properties xmlns="http://schemas.openxmlformats.org/officeDocument/2006/custom-properties" xmlns:vt="http://schemas.openxmlformats.org/officeDocument/2006/docPropsVTypes"/>
</file>