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Applied Animal Behaviour Science</w:t>
      </w:r>
      <w:bookmarkEnd w:id="1"/>
    </w:p>
    <w:p>
      <w:hyperlink r:id="rId7" w:history="1">
        <w:r>
          <w:rPr>
            <w:color w:val="#0000ff"/>
          </w:rPr>
          <w:t xml:space="preserve">https://ou-publier.cirad.fr/en/node/3826</w:t>
        </w:r>
      </w:hyperlink>
    </w:p>
    <w:p>
      <w:pPr/>
      <w:br/>
      <w:r>
        <w:rPr>
          <w:b w:val="1"/>
          <w:bCs w:val="1"/>
        </w:rPr>
        <w:t xml:space="preserve">Scientific publisher : </w:t>
      </w:r>
      <w:r>
        <w:rPr/>
        <w:t xml:space="preserve">ISAE - International Society for Applied Ethology (United Kingdom)</w:t>
      </w:r>
      <w:br/>
      <w:r>
        <w:rPr>
          <w:b w:val="1"/>
          <w:bCs w:val="1"/>
        </w:rPr>
        <w:t xml:space="preserve">Commercial publisher : </w:t>
      </w:r>
      <w:r>
        <w:rPr/>
        <w:t xml:space="preserve">Elsevier (Netherlands)</w:t>
      </w:r>
      <w:br/>
      <w:br/>
      <w:r>
        <w:rPr>
          <w:b w:val="1"/>
          <w:bCs w:val="1"/>
        </w:rPr>
        <w:t xml:space="preserve">Journal's website : </w:t>
      </w:r>
      <w:hyperlink r:id="rId8" w:history="1">
        <w:r>
          <w:rPr>
            <w:color w:val="#0000ff"/>
          </w:rPr>
          <w:t xml:space="preserve">https://www.sciencedirect.com/journal/applied-animal-behaviour-science</w:t>
        </w:r>
      </w:hyperlink>
      <w:br/>
      <w:r>
        <w:rPr>
          <w:b w:val="1"/>
          <w:bCs w:val="1"/>
        </w:rPr>
        <w:t xml:space="preserve">Information for authors : </w:t>
      </w:r>
      <w:hyperlink r:id="rId9" w:history="1">
        <w:r>
          <w:rPr>
            <w:color w:val="#0000ff"/>
          </w:rPr>
          <w:t xml:space="preserve">https://www.sciencedirect.com/journal/applied-animal-behaviour-science/publish/guide-for-authors</w:t>
        </w:r>
      </w:hyperlink>
      <w:br/>
      <w:br/>
      <w:r>
        <w:rPr>
          <w:b w:val="1"/>
          <w:bCs w:val="1"/>
        </w:rPr>
        <w:t xml:space="preserve">Présentation de la revue</w:t>
      </w:r>
      <w:br/>
      <w:r>
        <w:rPr>
          <w:b w:val="1"/>
          <w:bCs w:val="1"/>
        </w:rPr>
        <w:t xml:space="preserve">Original language : </w:t>
      </w:r>
    </w:p>
    <w:p>
      <w:pPr/>
      <w:r>
        <w:rPr/>
        <w:t xml:space="preserve">This journal publishes relevant information on the behaviour of domesticated and utilized animals.</w:t>
      </w:r>
      <w:br/>
      <w:r>
        <w:rPr/>
        <w:t xml:space="preserve">Topics covered include: Behaviour of farm, zoo and laboratory animals in relation to animal management and welfare;</w:t>
      </w:r>
      <w:br/>
      <w:r>
        <w:rPr/>
        <w:t xml:space="preserve">Behaviour of companion animals in relation to behavioural problems, for example, in relation to the training of dogs for different purposes; Studies of the behaviour of wild animals when these studies are relevant from an applied perspective, for example in relation to wildlife management, pest management or nature conservation; Methodological studies within relevant fields.</w:t>
      </w:r>
      <w:br/>
      <w:r>
        <w:rPr/>
        <w:t xml:space="preserve">The principal subjects are farm, companion and laboratory animals, including, of course, poultry.</w:t>
      </w:r>
    </w:p>
    <w:p>
      <w:pPr/>
    </w:p>
    <w:p>
      <w:pPr/>
      <w:r>
        <w:rPr>
          <w:b w:val="1"/>
          <w:bCs w:val="1"/>
        </w:rPr>
        <w:t xml:space="preserve">Topics : </w:t>
      </w:r>
      <w:r>
        <w:rPr/>
        <w:t xml:space="preserve"/>
      </w:r>
      <w:br/>
      <w:r>
        <w:rPr/>
        <w:t xml:space="preserve">Livestock prod., supply chains: multidiscip.</w:t>
      </w:r>
      <w:br/>
      <w:r>
        <w:rPr/>
        <w:t xml:space="preserve">Animal health: multidiscip.</w:t>
      </w:r>
      <w:br/>
      <w:r>
        <w:rPr/>
        <w:t xml:space="preserve">Animal ecology</w:t>
      </w:r>
      <w:br/>
      <w:br/>
      <w:r>
        <w:rPr>
          <w:b w:val="1"/>
          <w:bCs w:val="1"/>
        </w:rPr>
        <w:t xml:space="preserve">Open access : </w:t>
      </w:r>
      <w:r>
        <w:rPr/>
        <w:t xml:space="preserve">Author-paid optional open access</w:t>
      </w:r>
      <w:br/>
      <w:br/>
      <w:r>
        <w:rPr>
          <w:b w:val="1"/>
          <w:bCs w:val="1"/>
        </w:rPr>
        <w:t xml:space="preserve">Languages : </w:t>
      </w:r>
      <w:r>
        <w:rPr/>
        <w:t xml:space="preserve">English</w:t>
      </w:r>
      <w:br/>
      <w:br/>
      <w:r>
        <w:rPr>
          <w:b w:val="1"/>
          <w:bCs w:val="1"/>
        </w:rPr>
        <w:t xml:space="preserve">Journal reputation : </w:t>
      </w:r>
      <w:r>
        <w:rPr/>
        <w:t xml:space="preserve"/>
      </w:r>
      <w:br/>
      <w:r>
        <w:rPr/>
        <w:t xml:space="preserve">Peer-reviewed with SCImago Journal Rank (SJR)</w:t>
      </w:r>
      <w:br/>
      <w:r>
        <w:rPr/>
        <w:t xml:space="preserve">Peer-reviewed with Impact Factor (IF)</w:t>
      </w:r>
      <w:br/>
      <w:br/>
      <w:r>
        <w:rPr>
          <w:b w:val="1"/>
          <w:bCs w:val="1"/>
        </w:rPr>
        <w:t xml:space="preserve">Informations générales</w:t>
      </w:r>
      <w:br/>
      <w:r>
        <w:rPr>
          <w:b w:val="1"/>
          <w:bCs w:val="1"/>
        </w:rPr>
        <w:t xml:space="preserve">Abbreviated title (ISO) : </w:t>
      </w:r>
      <w:r>
        <w:rPr/>
        <w:t xml:space="preserve">Appl. Anim. Behav. Sci.</w:t>
      </w:r>
      <w:br/>
      <w:r>
        <w:rPr>
          <w:b w:val="1"/>
          <w:bCs w:val="1"/>
        </w:rPr>
        <w:t xml:space="preserve">ISSN : </w:t>
      </w:r>
      <w:r>
        <w:rPr/>
        <w:t xml:space="preserve">0168-1591 (ISSN-L); 0168-1591 (ISSN-Print); 1872-9045 (ISSN-Electronic)</w:t>
      </w:r>
      <w:br/>
      <w:r>
        <w:rPr>
          <w:b w:val="1"/>
          <w:bCs w:val="1"/>
        </w:rPr>
        <w:t xml:space="preserve">Frequency : </w:t>
      </w:r>
      <w:r>
        <w:rPr/>
        <w:t xml:space="preserve">16 issues/year</w:t>
      </w:r>
      <w:br/>
      <w:r>
        <w:rPr>
          <w:b w:val="1"/>
          <w:bCs w:val="1"/>
        </w:rPr>
        <w:t xml:space="preserve">Additional information : </w:t>
      </w:r>
    </w:p>
    <w:p>
      <w:pPr/>
      <w:r>
        <w:rPr/>
        <w:t xml:space="preserve">Embargo : 12 mois après parution des articles, la version post-print peut être déposée sur une archive ouverte (ex : Agritrop).</w:t>
      </w:r>
    </w:p>
    <w:p>
      <w:pPr/>
      <w:br/>
      <w:r>
        <w:rPr>
          <w:b w:val="1"/>
          <w:bCs w:val="1"/>
        </w:rPr>
        <w:t xml:space="preserve">Article types : </w:t>
      </w:r>
      <w:r>
        <w:rPr/>
        <w:t xml:space="preserve">Research articles, Reviews, Book analyses, Special issues, Letters</w:t>
      </w:r>
      <w:br/>
      <w:br/>
      <w:r>
        <w:rPr>
          <w:b w:val="1"/>
          <w:bCs w:val="1"/>
        </w:rPr>
        <w:t xml:space="preserve">Publishing costs : </w:t>
      </w:r>
      <w:r>
        <w:rPr/>
        <w:t xml:space="preserve">No</w:t>
      </w:r>
      <w:br/>
      <w:r>
        <w:rPr>
          <w:b w:val="1"/>
          <w:bCs w:val="1"/>
        </w:rPr>
        <w:t xml:space="preserve">Cost of optional open access : </w:t>
      </w:r>
      <w:r>
        <w:rPr/>
        <w:t xml:space="preserve">3090 $. Pour les Ciradiens, aucun coût à payer suite à un accord national pour la période 2024-2027 (https://intranet-dist.cirad.fr/publier/choisir-la-revue/accords-cirad-editeurs)  (updated 06/02/2025)</w:t>
      </w:r>
      <w:br/>
      <w:br/>
      <w:r>
        <w:rPr>
          <w:b w:val="1"/>
          <w:bCs w:val="1"/>
        </w:rPr>
        <w:t xml:space="preserve">Données de la recherche</w:t>
      </w:r>
      <w:br/>
      <w:r>
        <w:rPr>
          <w:b w:val="1"/>
          <w:bCs w:val="1"/>
        </w:rPr>
        <w:t xml:space="preserve">Research data access policy : </w:t>
      </w:r>
      <w:r>
        <w:rPr/>
        <w:t xml:space="preserve">Deposit recommended</w:t>
      </w:r>
      <w:br/>
      <w:r>
        <w:rPr>
          <w:b w:val="1"/>
          <w:bCs w:val="1"/>
        </w:rPr>
        <w:t xml:space="preserve">Data repositories recommended by the journal : </w:t>
      </w:r>
      <w:hyperlink r:id="rId10" w:history="1">
        <w:r>
          <w:rPr>
            <w:color w:val="#0000ff"/>
          </w:rPr>
          <w:t xml:space="preserve">https://www.elsevier.com/authors/tools-and-resources/research-data/data-base-linking#repositories</w:t>
        </w:r>
      </w:hyperlink>
      <w:br/>
      <w:br/>
      <w:r>
        <w:rPr/>
        <w:t xml:space="preserve">Updated on </w:t>
      </w:r>
      <w:r>
        <w:rPr/>
        <w:t xml:space="preserve">06/02/2025	 					© Cirad, 2025</w:t>
      </w:r>
      <w:br/>
    </w:p>
    <w:sectPr>
      <w:head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Cirad - Où Publier - </w:t>
    </w:r>
    <w:hyperlink r:id="rId1" w:history="1">
      <w:r>
        <w:rPr>
          <w:color w:val="#0000ff"/>
        </w:rPr>
        <w:t xml:space="preserve">https://ou-publier.cirad.fr</w:t>
      </w:r>
    </w:hyperlink>
    <w:r>
      <w:rPr/>
      <w:t xml:space="preserve"> - </w:t>
    </w:r>
    <w:r>
      <w:rPr/>
      <w:t xml:space="preserve">Contact : </w:t>
    </w:r>
    <w:hyperlink r:id="rId2" w:history="1">
      <w:r>
        <w:rPr>
          <w:color w:val="#0000ff"/>
        </w:rPr>
        <w:t xml:space="preserve">ou-publier@cirad.fr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48"/>
      <w:szCs w:val="4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-publier.cirad.fr/en/node/3826" TargetMode="External"/><Relationship Id="rId8" Type="http://schemas.openxmlformats.org/officeDocument/2006/relationships/hyperlink" Target="https://www.sciencedirect.com/journal/applied-animal-behaviour-science" TargetMode="External"/><Relationship Id="rId9" Type="http://schemas.openxmlformats.org/officeDocument/2006/relationships/hyperlink" Target="https://www.sciencedirect.com/journal/applied-animal-behaviour-science/publish/guide-for-authors" TargetMode="External"/><Relationship Id="rId10" Type="http://schemas.openxmlformats.org/officeDocument/2006/relationships/hyperlink" Target="https://www.elsevier.com/authors/tools-and-resources/research-data/data-base-linking#repositories" TargetMode="External"/><Relationship Id="rId11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ou-publier.cirad.fr" TargetMode="External"/><Relationship Id="rId2" Type="http://schemas.openxmlformats.org/officeDocument/2006/relationships/hyperlink" Target="ou-publier@cira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2025-10-03T02:18:05+02:00</dcterms:created>
  <dcterms:modified xsi:type="dcterms:W3CDTF">2025-10-03T02:18:05+02:00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