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Remote Sensing</w:t>
      </w:r>
      <w:bookmarkEnd w:id="1"/>
    </w:p>
    <w:p>
      <w:hyperlink r:id="rId7" w:history="1">
        <w:r>
          <w:rPr>
            <w:color w:val="#0000ff"/>
          </w:rPr>
          <w:t xml:space="preserve">https://ou-publier.cirad.fr/en/node/3804</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https://www.tandfonline.com/toc/tres20/current</w:t>
        </w:r>
      </w:hyperlink>
      <w:br/>
      <w:r>
        <w:rPr>
          <w:b w:val="1"/>
          <w:bCs w:val="1"/>
        </w:rPr>
        <w:t xml:space="preserve">Information for authors : </w:t>
      </w:r>
      <w:hyperlink r:id="rId9" w:history="1">
        <w:r>
          <w:rPr>
            <w:color w:val="#0000ff"/>
          </w:rPr>
          <w:t xml:space="preserve">https://www.tandfonline.com/action/authorSubmission?show=instructions&amp;journalCode=tres20</w:t>
        </w:r>
      </w:hyperlink>
      <w:br/>
      <w:br/>
      <w:r>
        <w:rPr>
          <w:b w:val="1"/>
          <w:bCs w:val="1"/>
        </w:rPr>
        <w:t xml:space="preserve">Présentation de la revue</w:t>
      </w:r>
      <w:br/>
      <w:r>
        <w:rPr>
          <w:b w:val="1"/>
          <w:bCs w:val="1"/>
        </w:rPr>
        <w:t xml:space="preserve">Original language : </w:t>
      </w:r>
    </w:p>
    <w:p>
      <w:pPr/>
      <w:r>
        <w:rPr/>
        <w:t xml:space="preserve">The International Journal of Remote Sensing ( IJRS) is concerned with the theory, science and technology of remote sensing and novel applications of remotely sensed data. The journal's focus includes remote sensing of the atmosphere, biosphere, cryosphere and the terrestrial earth, as well as human modifications to the earth system.</w:t>
      </w:r>
    </w:p>
    <w:p>
      <w:pPr/>
      <w:r>
        <w:rPr/>
        <w:t xml:space="preserve">Types of papers include : Drone Papers.</w:t>
      </w:r>
    </w:p>
    <w:p>
      <w:pPr/>
      <w:r>
        <w:rPr/>
        <w:t xml:space="preserve">Principal topics include:</w:t>
      </w:r>
    </w:p>
    <w:p>
      <w:pPr>
        <w:numPr>
          <w:ilvl w:val="0"/>
          <w:numId w:val="2"/>
        </w:numPr>
      </w:pPr>
      <w:r>
        <w:rPr/>
        <w:t xml:space="preserve">Remotely sensed data collection, analysis, interpretation and display.</w:t>
      </w:r>
    </w:p>
    <w:p>
      <w:pPr>
        <w:numPr>
          <w:ilvl w:val="0"/>
          <w:numId w:val="2"/>
        </w:numPr>
      </w:pPr>
      <w:r>
        <w:rPr/>
        <w:t xml:space="preserve">Surveying from space, air, water and ground platforms.</w:t>
      </w:r>
    </w:p>
    <w:p>
      <w:pPr>
        <w:numPr>
          <w:ilvl w:val="0"/>
          <w:numId w:val="2"/>
        </w:numPr>
      </w:pPr>
      <w:r>
        <w:rPr/>
        <w:t xml:space="preserve">Imaging and related sensors.</w:t>
      </w:r>
    </w:p>
    <w:p>
      <w:pPr>
        <w:numPr>
          <w:ilvl w:val="0"/>
          <w:numId w:val="2"/>
        </w:numPr>
      </w:pPr>
      <w:r>
        <w:rPr/>
        <w:t xml:space="preserve">Image processing.</w:t>
      </w:r>
    </w:p>
    <w:p>
      <w:pPr>
        <w:numPr>
          <w:ilvl w:val="0"/>
          <w:numId w:val="2"/>
        </w:numPr>
      </w:pPr>
      <w:r>
        <w:rPr/>
        <w:t xml:space="preserve">Use of remotely sensed data.</w:t>
      </w:r>
    </w:p>
    <w:p>
      <w:pPr>
        <w:numPr>
          <w:ilvl w:val="0"/>
          <w:numId w:val="2"/>
        </w:numPr>
      </w:pPr>
      <w:r>
        <w:rPr/>
        <w:t xml:space="preserve">Economic surveys and cost-benefit analyses.</w:t>
      </w:r>
    </w:p>
    <w:p>
      <w:pPr>
        <w:numPr>
          <w:ilvl w:val="0"/>
          <w:numId w:val="2"/>
        </w:numPr>
      </w:pPr>
      <w:r>
        <w:rPr/>
        <w:t xml:space="preserve">Drones Section: Remote sensing with unmanned aerial systems (UASs, also known as unmanned aerial vehicles (UAVs), or drones).</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IJRS</w:t>
      </w:r>
      <w:br/>
      <w:r>
        <w:rPr>
          <w:b w:val="1"/>
          <w:bCs w:val="1"/>
        </w:rPr>
        <w:t xml:space="preserve">Abbreviated title (ISO) : </w:t>
      </w:r>
      <w:r>
        <w:rPr/>
        <w:t xml:space="preserve">Int. J. Remote Sens.</w:t>
      </w:r>
      <w:br/>
      <w:r>
        <w:rPr>
          <w:b w:val="1"/>
          <w:bCs w:val="1"/>
        </w:rPr>
        <w:t xml:space="preserve">ISSN : </w:t>
      </w:r>
      <w:r>
        <w:rPr/>
        <w:t xml:space="preserve">0143-1161 (ISSN-L); 0143-1161 (ISSN-Print); 1366-5901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Special issues, Technical articles, Opinions</w:t>
      </w:r>
      <w:br/>
      <w:br/>
      <w:r>
        <w:rPr>
          <w:b w:val="1"/>
          <w:bCs w:val="1"/>
        </w:rPr>
        <w:t xml:space="preserve">Publishing costs : </w:t>
      </w:r>
      <w:r>
        <w:rPr/>
        <w:t xml:space="preserve">No</w:t>
      </w:r>
      <w:br/>
      <w:r>
        <w:rPr>
          <w:b w:val="1"/>
          <w:bCs w:val="1"/>
        </w:rPr>
        <w:t xml:space="preserve">Cost of optional open access : </w:t>
      </w:r>
      <w:r>
        <w:rPr/>
        <w:t xml:space="preserve">2415 € (updated 23/05/2023)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BF1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04" TargetMode="External"/><Relationship Id="rId8" Type="http://schemas.openxmlformats.org/officeDocument/2006/relationships/hyperlink" Target="https://www.tandfonline.com/toc/tres20/current" TargetMode="External"/><Relationship Id="rId9" Type="http://schemas.openxmlformats.org/officeDocument/2006/relationships/hyperlink" Target="https://www.tandfonline.com/action/authorSubmission?show=instructions&amp;journalCode=tres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2024-11-23T06:50:42+01:00</dcterms:created>
  <dcterms:modified xsi:type="dcterms:W3CDTF">2024-11-23T06:50:42+01:00</dcterms:modified>
</cp:coreProperties>
</file>

<file path=docProps/custom.xml><?xml version="1.0" encoding="utf-8"?>
<Properties xmlns="http://schemas.openxmlformats.org/officeDocument/2006/custom-properties" xmlns:vt="http://schemas.openxmlformats.org/officeDocument/2006/docPropsVTypes"/>
</file>