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New Zealand Veterinary Journal</w:t>
      </w:r>
      <w:bookmarkEnd w:id="1"/>
    </w:p>
    <w:p>
      <w:hyperlink r:id="rId7" w:history="1">
        <w:r>
          <w:rPr>
            <w:color w:val="#0000ff"/>
          </w:rPr>
          <w:t xml:space="preserve">https://ou-publier.cirad.fr/en/node/3777</w:t>
        </w:r>
      </w:hyperlink>
    </w:p>
    <w:p>
      <w:pPr/>
      <w:br/>
      <w:r>
        <w:rPr>
          <w:b w:val="1"/>
          <w:bCs w:val="1"/>
        </w:rPr>
        <w:t xml:space="preserve">Scientific publisher : </w:t>
      </w:r>
      <w:r>
        <w:rPr/>
        <w:t xml:space="preserve">New Zealand Veterinary Association Inc. (New Zealand)</w:t>
      </w:r>
      <w:br/>
      <w:r>
        <w:rPr>
          <w:b w:val="1"/>
          <w:bCs w:val="1"/>
        </w:rPr>
        <w:t xml:space="preserve">Commercial publisher : </w:t>
      </w:r>
      <w:r>
        <w:rPr/>
        <w:t xml:space="preserve">Taylor &amp; Francis (United Kingdom)</w:t>
      </w:r>
      <w:br/>
      <w:br/>
      <w:r>
        <w:rPr>
          <w:b w:val="1"/>
          <w:bCs w:val="1"/>
        </w:rPr>
        <w:t xml:space="preserve">Journal's website : </w:t>
      </w:r>
      <w:hyperlink r:id="rId8" w:history="1">
        <w:r>
          <w:rPr>
            <w:color w:val="#0000ff"/>
          </w:rPr>
          <w:t xml:space="preserve">http://www.tandfonline.com/action/aboutThisJournal?show=aimsScope&amp;journalCode=tnzv20</w:t>
        </w:r>
      </w:hyperlink>
      <w:br/>
      <w:r>
        <w:rPr>
          <w:b w:val="1"/>
          <w:bCs w:val="1"/>
        </w:rPr>
        <w:t xml:space="preserve">Information for authors : </w:t>
      </w:r>
      <w:hyperlink r:id="rId9" w:history="1">
        <w:r>
          <w:rPr>
            <w:color w:val="#0000ff"/>
          </w:rPr>
          <w:t xml:space="preserve">http://www.tandfonline.com/action/authorSubmission?journalCode=tnzv20&amp;page=instructions</w:t>
        </w:r>
      </w:hyperlink>
      <w:br/>
      <w:r>
        <w:rPr>
          <w:b w:val="1"/>
          <w:bCs w:val="1"/>
        </w:rPr>
        <w:t xml:space="preserve">Other link : </w:t>
      </w:r>
      <w:hyperlink r:id="rId10" w:history="1">
        <w:r>
          <w:rPr>
            <w:color w:val="#0000ff"/>
          </w:rPr>
          <w:t xml:space="preserve">https://www.nzva.org.nz/publications/nzvj/</w:t>
        </w:r>
      </w:hyperlink>
      <w:br/>
      <w:br/>
      <w:r>
        <w:rPr>
          <w:b w:val="1"/>
          <w:bCs w:val="1"/>
        </w:rPr>
        <w:t xml:space="preserve">Présentation de la revue</w:t>
      </w:r>
      <w:br/>
      <w:r>
        <w:rPr>
          <w:b w:val="1"/>
          <w:bCs w:val="1"/>
        </w:rPr>
        <w:t xml:space="preserve">Original language : </w:t>
      </w:r>
    </w:p>
    <w:p>
      <w:pPr/>
      <w:r>
        <w:rPr/>
        <w:t xml:space="preserve">The Journal publishes original research findings, clinical observations, rapid communications, correspondence and review articles covering all aspects of veterinary science, animal welfare, and animal health aspects of animal science.</w:t>
      </w:r>
    </w:p>
    <w:p/>
    <w:p>
      <w:pPr/>
      <w:r>
        <w:rPr/>
        <w:t xml:space="preserve">The Journal specialises in articles related to grazing cattle, sheep and deer and performance horses, or that are of particular relevance to the New Zealand veterinary profession, but submissions from all disciplines are welcomed. The New Zealand Veterinary Journal is one of the few scientific journals in the world to offer its complete archive online in a fully indexed and searchable format, making this a unique scientific resource.</w:t>
      </w:r>
    </w:p>
    <w:p>
      <w:pPr/>
    </w:p>
    <w:p>
      <w:pPr/>
      <w:r>
        <w:rPr>
          <w:b w:val="1"/>
          <w:bCs w:val="1"/>
        </w:rPr>
        <w:t xml:space="preserve">Topics : </w:t>
      </w:r>
      <w:r>
        <w:rPr/>
        <w:t xml:space="preserve"/>
      </w:r>
      <w:br/>
      <w:r>
        <w:rPr/>
        <w:t xml:space="preserve">Veterinary medicine</w:t>
      </w:r>
      <w:br/>
      <w:r>
        <w:rPr/>
        <w:t xml:space="preserve">Animal ecology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The New Zealand Veterinary Journal ; NZVJ</w:t>
      </w:r>
      <w:br/>
      <w:r>
        <w:rPr>
          <w:b w:val="1"/>
          <w:bCs w:val="1"/>
        </w:rPr>
        <w:t xml:space="preserve">Abbreviated title (ISO) : </w:t>
      </w:r>
      <w:r>
        <w:rPr/>
        <w:t xml:space="preserve">N. Z. Vet. J.</w:t>
      </w:r>
      <w:br/>
      <w:r>
        <w:rPr>
          <w:b w:val="1"/>
          <w:bCs w:val="1"/>
        </w:rPr>
        <w:t xml:space="preserve">ISSN : </w:t>
      </w:r>
      <w:r>
        <w:rPr/>
        <w:t xml:space="preserve">0048-0169 (ISSN-L); 0048-0169 (ISSN-Print); 1176-0710 (ISSN-Electronic)</w:t>
      </w:r>
      <w:br/>
      <w:r>
        <w:rPr>
          <w:b w:val="1"/>
          <w:bCs w:val="1"/>
        </w:rPr>
        <w:t xml:space="preserve">Frequency : </w:t>
      </w:r>
      <w:r>
        <w:rPr/>
        <w:t xml:space="preserve">6 issues/year (Bi-monthly)</w:t>
      </w:r>
      <w:br/>
    </w:p>
    <w:p>
      <w:pPr/>
      <w:r>
        <w:rPr>
          <w:b w:val="1"/>
          <w:bCs w:val="1"/>
        </w:rPr>
        <w:t xml:space="preserve">Article types : </w:t>
      </w:r>
      <w:r>
        <w:rPr/>
        <w:t xml:space="preserve">Short articles, Research articles, Reviews, Opinions, Letters, Commentaries</w:t>
      </w:r>
      <w:br/>
      <w:br/>
      <w:r>
        <w:rPr>
          <w:b w:val="1"/>
          <w:bCs w:val="1"/>
        </w:rPr>
        <w:t xml:space="preserve">Publishing costs : </w:t>
      </w:r>
      <w:r>
        <w:rPr/>
        <w:t xml:space="preserve">No</w:t>
      </w:r>
      <w:br/>
      <w:r>
        <w:rPr>
          <w:b w:val="1"/>
          <w:bCs w:val="1"/>
        </w:rPr>
        <w:t xml:space="preserve">Cost of optional open access : </w:t>
      </w:r>
      <w:r>
        <w:rPr/>
        <w:t xml:space="preserve">2730 Euros (réduction pour les pays du Sud) (updated 01/01/2022)</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03/01/2023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777" TargetMode="External"/><Relationship Id="rId8" Type="http://schemas.openxmlformats.org/officeDocument/2006/relationships/hyperlink" Target="http://www.tandfonline.com/action/aboutThisJournal?show=aimsScope&amp;journalCode=tnzv20" TargetMode="External"/><Relationship Id="rId9" Type="http://schemas.openxmlformats.org/officeDocument/2006/relationships/hyperlink" Target="http://www.tandfonline.com/action/authorSubmission?journalCode=tnzv20&amp;page=instructions" TargetMode="External"/><Relationship Id="rId10" Type="http://schemas.openxmlformats.org/officeDocument/2006/relationships/hyperlink" Target="https://www.nzva.org.nz/publications/nzvj/"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2024-11-23T00:56:28+01:00</dcterms:created>
  <dcterms:modified xsi:type="dcterms:W3CDTF">2024-11-23T00:56:28+01:00</dcterms:modified>
</cp:coreProperties>
</file>

<file path=docProps/custom.xml><?xml version="1.0" encoding="utf-8"?>
<Properties xmlns="http://schemas.openxmlformats.org/officeDocument/2006/custom-properties" xmlns:vt="http://schemas.openxmlformats.org/officeDocument/2006/docPropsVTypes"/>
</file>