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https://ou-publier.cirad.fr/en/node/3757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Presses agronomiques de Gembloux (Belgium)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https://popups.uliege.be/2295-8010/index.php?page=presentation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https://ojs.uliege.be/index.php/tropicultura/about/submissions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Tropicultura </w:t>
      </w:r>
      <w:r>
        <w:rPr/>
        <w:t xml:space="preserve">est une revue multidisciplinaire qui publie des articles originaux et des notes de recherche et de synthèse concernant tous les domaines liés au développement rural et à la gestion durable de l'environnement dans les pays chauds : productions végétales et animales, sciences vétérinaires, sciences forestières, sciences du sol et de la terre, génie rural, sciences de l'environnement, pêches et pisciculture, bio-industries, agroalimentaire, sociologie et économie.</w:t>
      </w:r>
    </w:p>
    <w:p>
      <w:pPr/>
      <w:r>
        <w:rPr/>
        <w:t xml:space="preserve">Tropicultura est éditée avec le soutien financier de la Faculté de Médecine Vétérinaire de l’Université de Gand depuis 2013 (</w:t>
      </w:r>
      <w:hyperlink r:id="rId10" w:history="1">
        <w:r>
          <w:rPr>
            <w:color w:val="0000ff"/>
          </w:rPr>
          <w:t xml:space="preserve">https://www.ugent.be/di/en</w:t>
        </w:r>
      </w:hyperlink>
      <w:r>
        <w:rPr/>
        <w:t xml:space="preserve">), de l’Université de Liège depuis 2017 (</w:t>
      </w:r>
      <w:hyperlink r:id="rId11" w:history="1">
        <w:r>
          <w:rPr>
            <w:color w:val="0000ff"/>
          </w:rPr>
          <w:t xml:space="preserve">https://www.gembloux.uliege.be</w:t>
        </w:r>
      </w:hyperlink>
      <w:r>
        <w:rPr/>
        <w:t xml:space="preserve">) et depuis sa création.</w:t>
      </w:r>
    </w:p>
    <w:p>
      <w:pPr/>
      <w:r>
        <w:rPr/>
        <w:t xml:space="preserve">Attention, peu d'articles publiés et les délais entre soumission et réponse de l'éditeur peuvent être très longs !!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Development economics</w:t>
      </w:r>
      <w:br/>
      <w:r>
        <w:rPr/>
        <w:t xml:space="preserve">Soil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Tropicultura</w:t>
      </w:r>
      <w:br/>
      <w:r>
        <w:rPr>
          <w:b w:val="1"/>
          <w:bCs w:val="1"/>
        </w:rPr>
        <w:t xml:space="preserve">ISSN : </w:t>
      </w:r>
      <w:r>
        <w:rPr/>
        <w:t xml:space="preserve">0771-3312 (ISSN-L); 0771-3312 (ISSN-Print); 2295-8010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Depuis le volume 38 (2020), </w:t>
      </w:r>
      <w:r>
        <w:rPr>
          <w:i w:val="1"/>
          <w:iCs w:val="1"/>
        </w:rPr>
        <w:t xml:space="preserve">Tropicultura </w:t>
      </w:r>
      <w:r>
        <w:rPr/>
        <w:t xml:space="preserve">ne demande aucun frais de participation aux auteurs. Depuis janvier 2020, </w:t>
      </w:r>
      <w:r>
        <w:rPr>
          <w:i w:val="1"/>
          <w:iCs w:val="1"/>
        </w:rPr>
        <w:t xml:space="preserve">Tropicultura </w:t>
      </w:r>
      <w:r>
        <w:rPr/>
        <w:t xml:space="preserve">est éditée par les </w:t>
      </w:r>
      <w:hyperlink r:id="rId12" w:history="1">
        <w:r>
          <w:rPr>
            <w:color w:val="0000ff"/>
          </w:rPr>
          <w:t xml:space="preserve">Presses agronomiques de Gembloux</w:t>
        </w:r>
      </w:hyperlink>
      <w:r>
        <w:rPr/>
        <w:t xml:space="preserve"> (membre de la CARE Presses universitaires de Liège).</w:t>
      </w:r>
    </w:p>
    <w:p>
      <w:pPr/>
      <w:r>
        <w:rPr/>
        <w:t xml:space="preserve">Les délais entre soumission, révision et publication sont très longs.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22/02/2024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57" TargetMode="External"/><Relationship Id="rId8" Type="http://schemas.openxmlformats.org/officeDocument/2006/relationships/hyperlink" Target="https://popups.uliege.be/2295-8010/index.php?page=presentation" TargetMode="External"/><Relationship Id="rId9" Type="http://schemas.openxmlformats.org/officeDocument/2006/relationships/hyperlink" Target="https://ojs.uliege.be/index.php/tropicultura/about/submissions" TargetMode="External"/><Relationship Id="rId10" Type="http://schemas.openxmlformats.org/officeDocument/2006/relationships/hyperlink" Target="https://www.ugent.be/di/en" TargetMode="External"/><Relationship Id="rId11" Type="http://schemas.openxmlformats.org/officeDocument/2006/relationships/hyperlink" Target="https://www.gembloux.uliege.be" TargetMode="External"/><Relationship Id="rId12" Type="http://schemas.openxmlformats.org/officeDocument/2006/relationships/hyperlink" Target="https://pressesuniversitairesdeliege.be/publications/agronomie-gembloux/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2025-09-27T16:42:35+02:00</dcterms:created>
  <dcterms:modified xsi:type="dcterms:W3CDTF">2025-09-27T16:42:35+02:00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