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Consumer Studies</w:t>
      </w:r>
      <w:bookmarkEnd w:id="1"/>
    </w:p>
    <w:p>
      <w:hyperlink r:id="rId7" w:history="1">
        <w:r>
          <w:rPr>
            <w:color w:val="#0000ff"/>
          </w:rPr>
          <w:t xml:space="preserve">https://ou-publier.cirad.fr/en/node/3753</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https://onlinelibrary.wiley.com/journal/14706431</w:t>
        </w:r>
      </w:hyperlink>
      <w:br/>
      <w:r>
        <w:rPr>
          <w:b w:val="1"/>
          <w:bCs w:val="1"/>
        </w:rPr>
        <w:t xml:space="preserve">Information for authors : </w:t>
      </w:r>
      <w:hyperlink r:id="rId9" w:history="1">
        <w:r>
          <w:rPr>
            <w:color w:val="#0000ff"/>
          </w:rPr>
          <w:t xml:space="preserve">https://onlinelibrary.wiley.com/page/journal/14706431/homepage/forauthors.html</w:t>
        </w:r>
      </w:hyperlink>
      <w:br/>
      <w:br/>
      <w:r>
        <w:rPr>
          <w:b w:val="1"/>
          <w:bCs w:val="1"/>
        </w:rPr>
        <w:t xml:space="preserve">Présentation de la revue</w:t>
      </w:r>
      <w:br/>
      <w:r>
        <w:rPr>
          <w:b w:val="1"/>
          <w:bCs w:val="1"/>
        </w:rPr>
        <w:t xml:space="preserve">Original language : </w:t>
      </w:r>
    </w:p>
    <w:p>
      <w:pPr/>
      <w:r>
        <w:rPr/>
        <w:t xml:space="preserve">The International Journal of Consumer Studies provides an international forum for academic and research papers with a focus on how consumers can enhance their security and well being. It publishes articles of interest to an international audience and at the leading edge of consumer research throughout the world. The scope of the Journal includes:</w:t>
      </w:r>
      <w:br/>
      <w:r>
        <w:rPr/>
        <w:t xml:space="preserve">- Consumer sciences and their application</w:t>
      </w:r>
      <w:br/>
      <w:r>
        <w:rPr/>
        <w:t xml:space="preserve">- Consumer policy</w:t>
      </w:r>
      <w:br/>
      <w:r>
        <w:rPr/>
        <w:t xml:space="preserve">- Consumer education</w:t>
      </w:r>
      <w:br/>
      <w:r>
        <w:rPr/>
        <w:t xml:space="preserve">Topics covered by the Journal include:</w:t>
      </w:r>
      <w:br/>
      <w:r>
        <w:rPr/>
        <w:t xml:space="preserve">- Consumer protection: empowerment and entitlement, safety, standards, economic security;</w:t>
      </w:r>
      <w:br/>
      <w:r>
        <w:rPr/>
        <w:t xml:space="preserve">- Consumer behaviour: goods and services, business and marketing practices, retailing;</w:t>
      </w:r>
      <w:br/>
      <w:r>
        <w:rPr/>
        <w:t xml:space="preserve">- The consumer ecosystem: globalisation, sustainability, technology, ethical consumption, gender issues, citizenship;</w:t>
      </w:r>
      <w:br/>
      <w:r>
        <w:rPr/>
        <w:t xml:space="preserve">- Family and household studies: quality of life, food and nutrition, textiles and clothing, shelter, health and well being.</w:t>
      </w:r>
    </w:p>
    <w:p>
      <w:pPr/>
    </w:p>
    <w:p>
      <w:pPr/>
      <w:r>
        <w:rPr>
          <w:b w:val="1"/>
          <w:bCs w:val="1"/>
        </w:rPr>
        <w:t xml:space="preserve">Topics : </w:t>
      </w:r>
      <w:r>
        <w:rPr/>
        <w:t xml:space="preserve"/>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IJCS</w:t>
      </w:r>
      <w:br/>
      <w:r>
        <w:rPr>
          <w:b w:val="1"/>
          <w:bCs w:val="1"/>
        </w:rPr>
        <w:t xml:space="preserve">Abbreviated title (ISO) : </w:t>
      </w:r>
      <w:r>
        <w:rPr/>
        <w:t xml:space="preserve">Int. J. Consum. Stud.</w:t>
      </w:r>
      <w:br/>
      <w:r>
        <w:rPr>
          <w:b w:val="1"/>
          <w:bCs w:val="1"/>
        </w:rPr>
        <w:t xml:space="preserve">ISSN : </w:t>
      </w:r>
      <w:r>
        <w:rPr/>
        <w:t xml:space="preserve">1470-6423 (ISSN-L); 1470-6423 (ISSN-Print); 1470-6431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Opinions</w:t>
      </w:r>
      <w:br/>
      <w:br/>
      <w:r>
        <w:rPr>
          <w:b w:val="1"/>
          <w:bCs w:val="1"/>
        </w:rPr>
        <w:t xml:space="preserve">Publishing costs : </w:t>
      </w:r>
      <w:r>
        <w:rPr/>
        <w:t xml:space="preserve">No</w:t>
      </w:r>
      <w:br/>
      <w:r>
        <w:rPr>
          <w:b w:val="1"/>
          <w:bCs w:val="1"/>
        </w:rPr>
        <w:t xml:space="preserve">Cost of optional open access : </w:t>
      </w:r>
      <w:r>
        <w:rPr/>
        <w:t xml:space="preserve">2500 € (updated 31/08/2022)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53" TargetMode="External"/><Relationship Id="rId8" Type="http://schemas.openxmlformats.org/officeDocument/2006/relationships/hyperlink" Target="https://onlinelibrary.wiley.com/journal/14706431" TargetMode="External"/><Relationship Id="rId9" Type="http://schemas.openxmlformats.org/officeDocument/2006/relationships/hyperlink" Target="https://onlinelibrary.wiley.com/page/journal/14706431/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2024-11-23T06:31:38+01:00</dcterms:created>
  <dcterms:modified xsi:type="dcterms:W3CDTF">2024-11-23T06:31:38+01:00</dcterms:modified>
</cp:coreProperties>
</file>

<file path=docProps/custom.xml><?xml version="1.0" encoding="utf-8"?>
<Properties xmlns="http://schemas.openxmlformats.org/officeDocument/2006/custom-properties" xmlns:vt="http://schemas.openxmlformats.org/officeDocument/2006/docPropsVTypes"/>
</file>