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Water</w:t>
      </w:r>
      <w:bookmarkEnd w:id="1"/>
    </w:p>
    <w:p>
      <w:hyperlink r:id="rId7" w:history="1">
        <w:r>
          <w:rPr>
            <w:color w:val="#0000ff"/>
          </w:rPr>
          <w:t xml:space="preserve">https://ou-publier.cirad.fr/en/node/3718</w:t>
        </w:r>
      </w:hyperlink>
    </w:p>
    <w:p>
      <w:pPr/>
      <w:br/>
      <w:r>
        <w:rPr>
          <w:b w:val="1"/>
          <w:bCs w:val="1"/>
        </w:rPr>
        <w:t xml:space="preserve">Commercial publisher : </w:t>
      </w:r>
      <w:r>
        <w:rPr/>
        <w:t xml:space="preserve">Inderscience (United Kingdom)</w:t>
      </w:r>
      <w:br/>
      <w:br/>
      <w:r>
        <w:rPr>
          <w:b w:val="1"/>
          <w:bCs w:val="1"/>
        </w:rPr>
        <w:t xml:space="preserve">Journal's website : </w:t>
      </w:r>
      <w:hyperlink r:id="rId8" w:history="1">
        <w:r>
          <w:rPr>
            <w:color w:val="#0000ff"/>
          </w:rPr>
          <w:t xml:space="preserve">http://www.inderscience.com/browse/index.php?journalID=32#objectives</w:t>
        </w:r>
      </w:hyperlink>
      <w:br/>
      <w:r>
        <w:rPr>
          <w:b w:val="1"/>
          <w:bCs w:val="1"/>
        </w:rPr>
        <w:t xml:space="preserve">Information for authors : </w:t>
      </w:r>
      <w:hyperlink r:id="rId9" w:history="1">
        <w:r>
          <w:rPr>
            <w:color w:val="#0000ff"/>
          </w:rPr>
          <w:t xml:space="preserve">https://www.inderscience.com/mobile/inauthors/index.php?pid=73</w:t>
        </w:r>
      </w:hyperlink>
      <w:br/>
      <w:br/>
      <w:r>
        <w:rPr>
          <w:b w:val="1"/>
          <w:bCs w:val="1"/>
        </w:rPr>
        <w:t xml:space="preserve">Présentation de la revue</w:t>
      </w:r>
      <w:br/>
      <w:r>
        <w:rPr>
          <w:b w:val="1"/>
          <w:bCs w:val="1"/>
        </w:rPr>
        <w:t xml:space="preserve">Original language : </w:t>
      </w:r>
    </w:p>
    <w:p>
      <w:pPr/>
      <w:r>
        <w:rPr/>
        <w:t xml:space="preserve">The IJW is a fully refereed journal, providing a high profile international outlet for analyses and discussions of all aspects of water, environment and society. The objective of IJW is to establish an effective forum for insights and communication between policy-makers, government agencies, citizens, consumer bodies, industry, public authorities and members of academic and research institutions. IJW publishes original and review papers, technical reports, case studies, conference reports, management reports, book reviews, and notes, commentaries, and news. Contribution may be by submission or invitation, and suggestions for special issues and publications are welcome. Subject Coverage : - Water and life, - Marine and freshwater ecosystems, - Aquatic and coastal biodiversity, - Water in the economy, - Consumptive and non-consumptive uses of water, - Recycling and re-use, - Cultural perceptions of water, waste and pollution, - Political economy of water, - Sustainable development, - Technical and ecological economics analyses of water use, pollution and treatment, - Comparative legal aspects of water resource management, - Agricultural pollution and water degradation, - Marine pollution, - Protection and rehabilitation of ground and surface water, - The water supply sector, - Water and tourism, - Climate change and hydrology, - Public sector strategies for pollution management and waste disposal, - Toxic wastes, - Clean technologies, - Health hazards of water pollution, - Water basin analyses, - Desertification, - Hydrosystem engineering, - Symbolic dimensions of water, - Heavy water, - Water geopolitics.</w:t>
      </w:r>
    </w:p>
    <w:p>
      <w:pPr/>
    </w:p>
    <w:p>
      <w:pPr/>
      <w:r>
        <w:rPr>
          <w:b w:val="1"/>
          <w:bCs w:val="1"/>
        </w:rPr>
        <w:t xml:space="preserve">Topics : </w:t>
      </w:r>
      <w:r>
        <w:rPr/>
        <w:t xml:space="preserve"/>
      </w:r>
      <w:br/>
      <w:r>
        <w:rPr/>
        <w:t xml:space="preserve">Water</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IJW</w:t>
      </w:r>
      <w:br/>
      <w:r>
        <w:rPr>
          <w:b w:val="1"/>
          <w:bCs w:val="1"/>
        </w:rPr>
        <w:t xml:space="preserve">ISSN : </w:t>
      </w:r>
      <w:r>
        <w:rPr/>
        <w:t xml:space="preserve">1465-6620 (ISSN-L); 1465-6620 (ISSN-Print); 1741-5322 (ISSN-Electronic)</w:t>
      </w:r>
      <w:br/>
      <w:r>
        <w:rPr>
          <w:b w:val="1"/>
          <w:bCs w:val="1"/>
        </w:rPr>
        <w:t xml:space="preserve">Frequency : </w:t>
      </w:r>
      <w:r>
        <w:rPr/>
        <w:t xml:space="preserve">4 issues/year (Quarterly)</w:t>
      </w:r>
      <w:br/>
      <w:r>
        <w:rPr>
          <w:b w:val="1"/>
          <w:bCs w:val="1"/>
        </w:rPr>
        <w:t xml:space="preserve">Additional information : </w:t>
      </w:r>
    </w:p>
    <w:p>
      <w:pPr/>
      <w:r>
        <w:rPr/>
        <w:t xml:space="preserve">Embargo : 6 months after publication the authors can post the Accepted Manuscript on institutional repositories and/or subject repositories.</w:t>
      </w:r>
    </w:p>
    <w:p>
      <w:pPr/>
      <w:br/>
      <w:r>
        <w:rPr>
          <w:b w:val="1"/>
          <w:bCs w:val="1"/>
        </w:rPr>
        <w:t xml:space="preserve">Article types : </w:t>
      </w:r>
      <w:r>
        <w:rPr/>
        <w:t xml:space="preserve">Research articles, Reviews, Special issues</w:t>
      </w:r>
      <w:br/>
      <w:br/>
      <w:r>
        <w:rPr>
          <w:b w:val="1"/>
          <w:bCs w:val="1"/>
        </w:rPr>
        <w:t xml:space="preserve">Publishing costs : </w:t>
      </w:r>
      <w:r>
        <w:rPr/>
        <w:t xml:space="preserve">No</w:t>
      </w:r>
      <w:br/>
      <w:r>
        <w:rPr>
          <w:b w:val="1"/>
          <w:bCs w:val="1"/>
        </w:rPr>
        <w:t xml:space="preserve">Cost of optional open access : </w:t>
      </w:r>
      <w:r>
        <w:rPr/>
        <w:t xml:space="preserve">3000 $ (updated 03/10/2024)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03/10/2024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18" TargetMode="External"/><Relationship Id="rId8" Type="http://schemas.openxmlformats.org/officeDocument/2006/relationships/hyperlink" Target="http://www.inderscience.com/browse/index.php?journalID=32#objectives" TargetMode="External"/><Relationship Id="rId9" Type="http://schemas.openxmlformats.org/officeDocument/2006/relationships/hyperlink" Target="https://www.inderscience.com/mobile/inauthors/index.php?pid=73"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2024-11-23T06:21:46+01:00</dcterms:created>
  <dcterms:modified xsi:type="dcterms:W3CDTF">2024-11-23T06:21:46+01:00</dcterms:modified>
</cp:coreProperties>
</file>

<file path=docProps/custom.xml><?xml version="1.0" encoding="utf-8"?>
<Properties xmlns="http://schemas.openxmlformats.org/officeDocument/2006/custom-properties" xmlns:vt="http://schemas.openxmlformats.org/officeDocument/2006/docPropsVTypes"/>
</file>