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Enzyme and Microbial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https://ou-publier.cirad.fr/en/node/3694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http://www.elsevier.com/locate/inca/525004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http://www.elsevier.com/journals/enzyme-and-microbial-technology/0141-0229/guide-for-authors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Enzyme and Microbial Technology covers both basic and applied aspects in the use of enzymes, microbes and cells of mammalian or plant origin. This is the only journal that offers a truly unique forum for all inter-disciplinary elements of biotechnology: genetics, microbiology, enzymology, biochemistry, chemistry, agriculture and food science, fermentation, and biochemical and chemical engineering. Economic, regulatory and legal issues of processes and products are also covered.</w:t>
      </w:r>
      <w:br/>
      <w:r>
        <w:rPr/>
        <w:t xml:space="preserve">We especially encourage submissions on</w:t>
      </w:r>
      <w:br/>
      <w:r>
        <w:rPr/>
        <w:t xml:space="preserve">-Biocatalysis and the use of Directed Evolution in Synthetic Biology and Biotechnology</w:t>
      </w:r>
      <w:br/>
      <w:r>
        <w:rPr/>
        <w:t xml:space="preserve">-Biotechnological Production of New Bioactive Molecules, Biomaterials, Biopharmaceuticals, and Biofuels</w:t>
      </w:r>
      <w:br/>
      <w:r>
        <w:rPr/>
        <w:t xml:space="preserve">-New Imaging Techniques and Biosensors, especially as applicable to Healthcare and Systems Biology</w:t>
      </w:r>
      <w:br/>
      <w:r>
        <w:rPr/>
        <w:t xml:space="preserve">-New Biotechnological Approaches in Genomics, Proteomics and Metabolomics</w:t>
      </w:r>
      <w:br/>
      <w:r>
        <w:rPr/>
        <w:t xml:space="preserve">-Metabolic Engineering, Biomolecular Engineering and Nanobiotechnology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Enzyme Microb. Technol.</w:t>
      </w:r>
      <w:br/>
      <w:r>
        <w:rPr>
          <w:b w:val="1"/>
          <w:bCs w:val="1"/>
        </w:rPr>
        <w:t xml:space="preserve">ISSN : </w:t>
      </w:r>
      <w:r>
        <w:rPr/>
        <w:t xml:space="preserve">0141-0229 (ISSN-L); 0141-0229 (ISSN-Print); 1879-0909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3590 $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94" TargetMode="External"/><Relationship Id="rId8" Type="http://schemas.openxmlformats.org/officeDocument/2006/relationships/hyperlink" Target="http://www.elsevier.com/locate/inca/525004" TargetMode="External"/><Relationship Id="rId9" Type="http://schemas.openxmlformats.org/officeDocument/2006/relationships/hyperlink" Target="http://www.elsevier.com/journals/enzyme-and-microbial-technology/0141-0229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2024-11-22T20:00:30+01:00</dcterms:created>
  <dcterms:modified xsi:type="dcterms:W3CDTF">2024-11-22T20:00:30+01:00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