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Genetica</w:t>
      </w:r>
      <w:bookmarkEnd w:id="1"/>
    </w:p>
    <w:p>
      <w:hyperlink r:id="rId7" w:history="1">
        <w:r>
          <w:rPr>
            <w:color w:val="#0000ff"/>
          </w:rPr>
          <w:t xml:space="preserve">https://ou-publier.cirad.fr/en/node/3686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https://www.springer.com/journal/10709</w:t>
        </w:r>
      </w:hyperlink>
      <w:br/>
      <w:r>
        <w:rPr>
          <w:b w:val="1"/>
          <w:bCs w:val="1"/>
        </w:rPr>
        <w:t xml:space="preserve">Information for authors : </w:t>
      </w:r>
      <w:hyperlink r:id="rId9" w:history="1">
        <w:r>
          <w:rPr>
            <w:color w:val="#0000ff"/>
          </w:rPr>
          <w:t xml:space="preserve">https://www.springer.com/journal/10709/submission-guidelines</w:t>
        </w:r>
      </w:hyperlink>
      <w:br/>
      <w:br/>
      <w:r>
        <w:rPr>
          <w:b w:val="1"/>
          <w:bCs w:val="1"/>
        </w:rPr>
        <w:t xml:space="preserve">Présentation de la revue</w:t>
      </w:r>
      <w:br/>
      <w:r>
        <w:rPr>
          <w:b w:val="1"/>
          <w:bCs w:val="1"/>
        </w:rPr>
        <w:t xml:space="preserve">Original language : </w:t>
      </w:r>
    </w:p>
    <w:p>
      <w:pPr/>
      <w:r>
        <w:rPr/>
        <w:t xml:space="preserve">An International Journal of Genetics and Evolution which cover genetics, population dynamics and evolution, including population structure, genome evolution, speciation, behavior and conservation. Its guiding thread is evolution.</w:t>
      </w:r>
      <w:br/>
      <w:r>
        <w:rPr/>
        <w:t xml:space="preserve">Rapid publication of significant papers is not only of benefit to authors, but also to readers who need to stay abreast of the latest developments in their field. The editorial policies at Genetica are designed to insure that manuscripts are reviewed within three to four weeks of submission and published within two to three months of final acceptance.</w:t>
      </w:r>
      <w:br/>
      <w:r>
        <w:rPr/>
        <w:t xml:space="preserve">In addition to providing for rapid publication, Genetica maintains high scientific standards. Genetica's editorial staff consists of more than sixty geneticists of international repute representing a broad spectrum of scientific expertise.</w:t>
      </w:r>
    </w:p>
    <w:p>
      <w:pPr/>
    </w:p>
    <w:p>
      <w:pPr/>
      <w:r>
        <w:rPr>
          <w:b w:val="1"/>
          <w:bCs w:val="1"/>
        </w:rPr>
        <w:t xml:space="preserve">Topics : </w:t>
      </w:r>
      <w:r>
        <w:rPr/>
        <w:t xml:space="preserve"/>
      </w:r>
      <w:br/>
      <w:r>
        <w:rPr/>
        <w:t xml:space="preserve">Biodiversity, conservation</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Genetica</w:t>
      </w:r>
      <w:br/>
      <w:r>
        <w:rPr>
          <w:b w:val="1"/>
          <w:bCs w:val="1"/>
        </w:rPr>
        <w:t xml:space="preserve">ISSN : </w:t>
      </w:r>
      <w:r>
        <w:rPr/>
        <w:t xml:space="preserve">0016-6707 (ISSN-L); 0016-6707 (ISSN-Print); 1573-6857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Research notes</w:t>
      </w:r>
      <w:br/>
      <w:br/>
      <w:r>
        <w:rPr>
          <w:b w:val="1"/>
          <w:bCs w:val="1"/>
        </w:rPr>
        <w:t xml:space="preserve">Publishing costs : </w:t>
      </w:r>
      <w:r>
        <w:rPr/>
        <w:t xml:space="preserve">No</w:t>
      </w:r>
      <w:br/>
      <w:r>
        <w:rPr>
          <w:b w:val="1"/>
          <w:bCs w:val="1"/>
        </w:rPr>
        <w:t xml:space="preserve">Cost of optional open access : </w:t>
      </w:r>
      <w:r>
        <w:rPr/>
        <w:t xml:space="preserve">2590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08/03/2023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86" TargetMode="External"/><Relationship Id="rId8" Type="http://schemas.openxmlformats.org/officeDocument/2006/relationships/hyperlink" Target="https://www.springer.com/journal/10709" TargetMode="External"/><Relationship Id="rId9" Type="http://schemas.openxmlformats.org/officeDocument/2006/relationships/hyperlink" Target="https://www.springer.com/journal/1070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2024-11-23T03:08:05+01:00</dcterms:created>
  <dcterms:modified xsi:type="dcterms:W3CDTF">2024-11-23T03:08:05+01:00</dcterms:modified>
</cp:coreProperties>
</file>

<file path=docProps/custom.xml><?xml version="1.0" encoding="utf-8"?>
<Properties xmlns="http://schemas.openxmlformats.org/officeDocument/2006/custom-properties" xmlns:vt="http://schemas.openxmlformats.org/officeDocument/2006/docPropsVTypes"/>
</file>