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Trees - Structure and Function</w:t>
      </w:r>
      <w:bookmarkEnd w:id="1"/>
    </w:p>
    <w:p>
      <w:hyperlink r:id="rId7" w:history="1">
        <w:r>
          <w:rPr>
            <w:color w:val="#0000ff"/>
          </w:rPr>
          <w:t xml:space="preserve">https://ou-publier.cirad.fr/en/node/3670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http://www.springer.com/journal/468</w:t>
        </w:r>
      </w:hyperlink>
      <w:br/>
      <w:r>
        <w:rPr>
          <w:b w:val="1"/>
          <w:bCs w:val="1"/>
        </w:rPr>
        <w:t xml:space="preserve">Information for authors : </w:t>
      </w:r>
      <w:hyperlink r:id="rId9" w:history="1">
        <w:r>
          <w:rPr>
            <w:color w:val="#0000ff"/>
          </w:rPr>
          <w:t xml:space="preserve">https://www.springer.com/journal/468/submission-guidelines</w:t>
        </w:r>
      </w:hyperlink>
      <w:br/>
      <w:br/>
      <w:r>
        <w:rPr>
          <w:b w:val="1"/>
          <w:bCs w:val="1"/>
        </w:rPr>
        <w:t xml:space="preserve">Présentation de la revue</w:t>
      </w:r>
      <w:br/>
      <w:r>
        <w:rPr>
          <w:b w:val="1"/>
          <w:bCs w:val="1"/>
        </w:rPr>
        <w:t xml:space="preserve">Original language : </w:t>
      </w:r>
    </w:p>
    <w:p>
      <w:pPr/>
      <w:r>
        <w:rPr>
          <w:i w:val="1"/>
          <w:iCs w:val="1"/>
        </w:rPr>
        <w:t xml:space="preserve">Trees: Structure and Function</w:t>
      </w:r>
      <w:r>
        <w:rPr/>
        <w:t xml:space="preserve"> publishes original articles on the physiology, biochemistry, functional genomics, functional anatomy, structure and ecology of trees and other woody plants. Also presented are articles concerned with pathology and technological problems, when they contribute to the basic understanding of structure and function of trees. In addition to original articles and short communications, the journal publishes reviews on selected topics concerning the structure and function of trees.</w:t>
      </w:r>
    </w:p>
    <w:p>
      <w:pPr/>
    </w:p>
    <w:p>
      <w:pPr/>
      <w:r>
        <w:rPr>
          <w:b w:val="1"/>
          <w:bCs w:val="1"/>
        </w:rPr>
        <w:t xml:space="preserve">Topics : </w:t>
      </w:r>
      <w:r>
        <w:rPr/>
        <w:t xml:space="preserve"/>
      </w:r>
      <w:br/>
      <w:r>
        <w:rPr/>
        <w:t xml:space="preserve">Forestry, agroforestry: multidiscip.</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Trees</w:t>
      </w:r>
      <w:br/>
      <w:r>
        <w:rPr>
          <w:b w:val="1"/>
          <w:bCs w:val="1"/>
        </w:rPr>
        <w:t xml:space="preserve">Abbreviated title (ISO) : </w:t>
      </w:r>
      <w:r>
        <w:rPr/>
        <w:t xml:space="preserve">Trees-Struct. Funct.</w:t>
      </w:r>
      <w:br/>
      <w:r>
        <w:rPr>
          <w:b w:val="1"/>
          <w:bCs w:val="1"/>
        </w:rPr>
        <w:t xml:space="preserve">ISSN : </w:t>
      </w:r>
      <w:r>
        <w:rPr/>
        <w:t xml:space="preserve">0931-1890 (ISSN-L); 0931-1890 (ISSN-Print); 1432-2285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Commentaries</w:t>
      </w:r>
      <w:br/>
      <w:br/>
      <w:r>
        <w:rPr>
          <w:b w:val="1"/>
          <w:bCs w:val="1"/>
        </w:rPr>
        <w:t xml:space="preserve">Publishing costs : </w:t>
      </w:r>
      <w:r>
        <w:rPr/>
        <w:t xml:space="preserve">No</w:t>
      </w:r>
      <w:br/>
      <w:r>
        <w:rPr>
          <w:b w:val="1"/>
          <w:bCs w:val="1"/>
        </w:rPr>
        <w:t xml:space="preserve">Cost of optional open access : </w:t>
      </w:r>
      <w:r>
        <w:rPr/>
        <w:t xml:space="preserve">2890 € (updated 11/12/2024)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11/12/2024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70" TargetMode="External"/><Relationship Id="rId8" Type="http://schemas.openxmlformats.org/officeDocument/2006/relationships/hyperlink" Target="http://www.springer.com/journal/468" TargetMode="External"/><Relationship Id="rId9" Type="http://schemas.openxmlformats.org/officeDocument/2006/relationships/hyperlink" Target="https://www.springer.com/journal/46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2025-09-27T01:23:37+02:00</dcterms:created>
  <dcterms:modified xsi:type="dcterms:W3CDTF">2025-09-27T01:23:37+02:00</dcterms:modified>
</cp:coreProperties>
</file>

<file path=docProps/custom.xml><?xml version="1.0" encoding="utf-8"?>
<Properties xmlns="http://schemas.openxmlformats.org/officeDocument/2006/custom-properties" xmlns:vt="http://schemas.openxmlformats.org/officeDocument/2006/docPropsVTypes"/>
</file>