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Development and Sustainability</w:t>
      </w:r>
      <w:bookmarkEnd w:id="1"/>
    </w:p>
    <w:p>
      <w:hyperlink r:id="rId7" w:history="1">
        <w:r>
          <w:rPr>
            <w:color w:val="#0000ff"/>
          </w:rPr>
          <w:t xml:space="preserve">https://ou-publier.cirad.fr/en/node/3650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https://www.springer.com/journal/10668</w:t>
        </w:r>
      </w:hyperlink>
      <w:br/>
      <w:r>
        <w:rPr>
          <w:b w:val="1"/>
          <w:bCs w:val="1"/>
        </w:rPr>
        <w:t xml:space="preserve">Information for authors : </w:t>
      </w:r>
      <w:hyperlink r:id="rId9" w:history="1">
        <w:r>
          <w:rPr>
            <w:color w:val="#0000ff"/>
          </w:rPr>
          <w:t xml:space="preserve">https://www.springer.com/journal/10668/submission-guidelines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 Development and Sustainability</w:t>
      </w:r>
      <w:r>
        <w:rPr/>
        <w:t xml:space="preserve"> is an international and multidisciplinary journal covering all aspects of the environmental impacts of socio-economic development. It is also concerned with the complex interactions which occur between development and environment, and its purpose is to seek ways and means for achieving sustainability in all human activities aimed at such development. The subject matter of the journal includes the following and related issues:</w:t>
      </w:r>
    </w:p>
    <w:p>
      <w:pPr>
        <w:numPr>
          <w:ilvl w:val="0"/>
          <w:numId w:val="2"/>
        </w:numPr>
      </w:pPr>
      <w:r>
        <w:rPr/>
        <w:t xml:space="preserve">mutual interactions among society, development and environment, and their implications for sustainable development</w:t>
      </w:r>
    </w:p>
    <w:p>
      <w:pPr>
        <w:numPr>
          <w:ilvl w:val="0"/>
          <w:numId w:val="2"/>
        </w:numPr>
      </w:pPr>
      <w:r>
        <w:rPr/>
        <w:t xml:space="preserve">technical, economic, ethical and philosophical aspects of sustainable development</w:t>
      </w:r>
    </w:p>
    <w:p>
      <w:pPr>
        <w:numPr>
          <w:ilvl w:val="0"/>
          <w:numId w:val="2"/>
        </w:numPr>
      </w:pPr>
      <w:r>
        <w:rPr/>
        <w:t xml:space="preserve">global sustainability - the obstacles and ways in which they could be overcome</w:t>
      </w:r>
    </w:p>
    <w:p>
      <w:pPr>
        <w:numPr>
          <w:ilvl w:val="0"/>
          <w:numId w:val="2"/>
        </w:numPr>
      </w:pPr>
      <w:r>
        <w:rPr/>
        <w:t xml:space="preserve">local and regional sustainability initiatives, their practical implementation, and relevance for use in a wider context</w:t>
      </w:r>
    </w:p>
    <w:p>
      <w:pPr>
        <w:numPr>
          <w:ilvl w:val="0"/>
          <w:numId w:val="2"/>
        </w:numPr>
      </w:pPr>
      <w:r>
        <w:rPr/>
        <w:t xml:space="preserve">development and application of indicators of sustainability</w:t>
      </w:r>
    </w:p>
    <w:p>
      <w:pPr>
        <w:numPr>
          <w:ilvl w:val="0"/>
          <w:numId w:val="2"/>
        </w:numPr>
      </w:pPr>
      <w:r>
        <w:rPr/>
        <w:t xml:space="preserve">development, verification, implementation and monitoring of policies for sustainable development</w:t>
      </w:r>
    </w:p>
    <w:p>
      <w:pPr>
        <w:numPr>
          <w:ilvl w:val="0"/>
          <w:numId w:val="2"/>
        </w:numPr>
      </w:pPr>
      <w:r>
        <w:rPr/>
        <w:t xml:space="preserve">sustainable use of land, water, energy and biological resources in development</w:t>
      </w:r>
    </w:p>
    <w:p>
      <w:pPr>
        <w:numPr>
          <w:ilvl w:val="0"/>
          <w:numId w:val="2"/>
        </w:numPr>
      </w:pPr>
      <w:r>
        <w:rPr/>
        <w:t xml:space="preserve">impacts of agriculture and forestry activities on soil and aquatic ecosystems and biodiversity</w:t>
      </w:r>
    </w:p>
    <w:p>
      <w:pPr>
        <w:numPr>
          <w:ilvl w:val="0"/>
          <w:numId w:val="2"/>
        </w:numPr>
      </w:pPr>
      <w:r>
        <w:rPr/>
        <w:t xml:space="preserve">effects of energy use and global climate change on development and sustainability</w:t>
      </w:r>
    </w:p>
    <w:p>
      <w:pPr>
        <w:numPr>
          <w:ilvl w:val="0"/>
          <w:numId w:val="2"/>
        </w:numPr>
      </w:pPr>
      <w:r>
        <w:rPr/>
        <w:t xml:space="preserve">impacts of population growth and human activities on food and other essential resources for development</w:t>
      </w:r>
    </w:p>
    <w:p>
      <w:pPr>
        <w:numPr>
          <w:ilvl w:val="0"/>
          <w:numId w:val="2"/>
        </w:numPr>
      </w:pPr>
      <w:r>
        <w:rPr/>
        <w:t xml:space="preserve">role of national and international agencies, and of international aid and trade arrangements in sustainable development</w:t>
      </w:r>
    </w:p>
    <w:p>
      <w:pPr>
        <w:numPr>
          <w:ilvl w:val="0"/>
          <w:numId w:val="2"/>
        </w:numPr>
      </w:pPr>
      <w:r>
        <w:rPr/>
        <w:t xml:space="preserve">social and cultural contexts of sustainable development</w:t>
      </w:r>
    </w:p>
    <w:p>
      <w:pPr>
        <w:numPr>
          <w:ilvl w:val="0"/>
          <w:numId w:val="2"/>
        </w:numPr>
      </w:pPr>
      <w:r>
        <w:rPr/>
        <w:t xml:space="preserve">role of education and public awareness in sustainable development</w:t>
      </w:r>
    </w:p>
    <w:p>
      <w:pPr>
        <w:numPr>
          <w:ilvl w:val="0"/>
          <w:numId w:val="2"/>
        </w:numPr>
      </w:pPr>
      <w:r>
        <w:rPr/>
        <w:t xml:space="preserve">role of political and economic instruments in sustainable development</w:t>
      </w:r>
    </w:p>
    <w:p>
      <w:pPr>
        <w:numPr>
          <w:ilvl w:val="0"/>
          <w:numId w:val="2"/>
        </w:numPr>
      </w:pPr>
      <w:r>
        <w:rPr/>
        <w:t xml:space="preserve">shortcomings of sustainable development and its alternatives.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Dev. Sustain.</w:t>
      </w:r>
      <w:br/>
      <w:r>
        <w:rPr>
          <w:b w:val="1"/>
          <w:bCs w:val="1"/>
        </w:rPr>
        <w:t xml:space="preserve">ISSN : </w:t>
      </w:r>
      <w:r>
        <w:rPr/>
        <w:t xml:space="preserve">1387-585X (ISSN-L); 1387-585X (ISSN-Print); 1573-2975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Case studies</w:t>
      </w:r>
      <w:br/>
      <w:br/>
      <w:r>
        <w:rPr>
          <w:b w:val="1"/>
          <w:bCs w:val="1"/>
        </w:rPr>
        <w:t xml:space="preserve">Publishing costs : </w:t>
      </w:r>
      <w:r>
        <w:rPr/>
        <w:t xml:space="preserve">No</w:t>
      </w:r>
      <w:br/>
      <w:r>
        <w:rPr>
          <w:b w:val="1"/>
          <w:bCs w:val="1"/>
        </w:rPr>
        <w:t xml:space="preserve">Cost of optional open access : </w:t>
      </w:r>
      <w:r>
        <w:rPr/>
        <w:t xml:space="preserve">2290 euros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7F4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50" TargetMode="External"/><Relationship Id="rId8" Type="http://schemas.openxmlformats.org/officeDocument/2006/relationships/hyperlink" Target="https://www.springer.com/journal/10668" TargetMode="External"/><Relationship Id="rId9" Type="http://schemas.openxmlformats.org/officeDocument/2006/relationships/hyperlink" Target="https://www.springer.com/journal/10668/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2024-11-22T17:06:51+01:00</dcterms:created>
  <dcterms:modified xsi:type="dcterms:W3CDTF">2024-11-22T17:06:51+01:00</dcterms:modified>
</cp:coreProperties>
</file>

<file path=docProps/custom.xml><?xml version="1.0" encoding="utf-8"?>
<Properties xmlns="http://schemas.openxmlformats.org/officeDocument/2006/custom-properties" xmlns:vt="http://schemas.openxmlformats.org/officeDocument/2006/docPropsVTypes"/>
</file>