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on Neotropical Fauna and Environment</w:t>
      </w:r>
      <w:bookmarkEnd w:id="1"/>
    </w:p>
    <w:p>
      <w:hyperlink r:id="rId7" w:history="1">
        <w:r>
          <w:rPr>
            <w:color w:val="#0000ff"/>
          </w:rPr>
          <w:t xml:space="preserve">https://ou-publier.cirad.fr/en/node/3617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http://www.tandfonline.com/action/aboutThisJournal?show=aimsScope&amp;journalCode=nnfe20</w:t>
        </w:r>
      </w:hyperlink>
      <w:br/>
      <w:r>
        <w:rPr>
          <w:b w:val="1"/>
          <w:bCs w:val="1"/>
        </w:rPr>
        <w:t xml:space="preserve">Information for authors : </w:t>
      </w:r>
      <w:hyperlink r:id="rId9" w:history="1">
        <w:r>
          <w:rPr>
            <w:color w:val="#0000ff"/>
          </w:rPr>
          <w:t xml:space="preserve">http://www.tandfonline.com/action/authorSubmission?journalCode=nnfe&amp;page=instructions</w:t>
        </w:r>
      </w:hyperlink>
      <w:br/>
      <w:br/>
      <w:r>
        <w:rPr>
          <w:b w:val="1"/>
          <w:bCs w:val="1"/>
        </w:rPr>
        <w:t xml:space="preserve">Présentation de la revue</w:t>
      </w:r>
      <w:br/>
      <w:r>
        <w:rPr>
          <w:b w:val="1"/>
          <w:bCs w:val="1"/>
        </w:rPr>
        <w:t xml:space="preserve">Original language : </w:t>
      </w:r>
    </w:p>
    <w:p>
      <w:pPr/>
      <w:r>
        <w:rPr/>
        <w:t xml:space="preserve">There is still a far from complete understanding of the complex ecosystems in the Neotropics, although they have been studied since the first expeditions of the old world naturalists Marcgrave, Humboldt, Spix, Darwin, Bates and Müller. The aims and scope of the Journal are, besides taxonomic and zoogeographic surveys, analyses of animal communities and their relationship with biotic and abiotic environmental conditions. This includes the fauna of both terrestrial and fresh water ecosystems in the Neotropics.</w:t>
      </w:r>
    </w:p>
    <w:p>
      <w:pPr/>
    </w:p>
    <w:p>
      <w:pPr/>
      <w:r>
        <w:rPr>
          <w:b w:val="1"/>
          <w:bCs w:val="1"/>
        </w:rPr>
        <w:t xml:space="preserve">Topics : </w:t>
      </w:r>
      <w:r>
        <w:rPr/>
        <w:t xml:space="preserve"/>
      </w:r>
      <w:br/>
      <w:r>
        <w:rPr/>
        <w:t xml:space="preserve">Wildlife</w:t>
      </w:r>
      <w:br/>
      <w:r>
        <w:rPr/>
        <w:t xml:space="preserve">Animal ecology</w:t>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SNFE</w:t>
      </w:r>
      <w:br/>
      <w:r>
        <w:rPr>
          <w:b w:val="1"/>
          <w:bCs w:val="1"/>
        </w:rPr>
        <w:t xml:space="preserve">Former title : </w:t>
      </w:r>
      <w:r>
        <w:rPr/>
        <w:t xml:space="preserve">Studies on Neotropical Fauna; Beitrage zur Neotropischen Fauna</w:t>
      </w:r>
      <w:br/>
      <w:r>
        <w:rPr>
          <w:b w:val="1"/>
          <w:bCs w:val="1"/>
        </w:rPr>
        <w:t xml:space="preserve">Abbreviated title (ISO) : </w:t>
      </w:r>
      <w:r>
        <w:rPr/>
        <w:t xml:space="preserve">Stud. Neotrop. Fauna Environ.</w:t>
      </w:r>
      <w:br/>
      <w:r>
        <w:rPr>
          <w:b w:val="1"/>
          <w:bCs w:val="1"/>
        </w:rPr>
        <w:t xml:space="preserve">ISSN : </w:t>
      </w:r>
      <w:r>
        <w:rPr/>
        <w:t xml:space="preserve">0165-0521 (ISSN-L); 0165-0521 (ISSN-Print); 1744-5140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r>
        <w:rPr>
          <w:b w:val="1"/>
          <w:bCs w:val="1"/>
        </w:rPr>
        <w:t xml:space="preserve">Cost of optional open access : </w:t>
      </w:r>
      <w:r>
        <w:rPr/>
        <w:t xml:space="preserve">3170 €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7" TargetMode="External"/><Relationship Id="rId8" Type="http://schemas.openxmlformats.org/officeDocument/2006/relationships/hyperlink" Target="http://www.tandfonline.com/action/aboutThisJournal?show=aimsScope&amp;journalCode=nnfe20" TargetMode="External"/><Relationship Id="rId9" Type="http://schemas.openxmlformats.org/officeDocument/2006/relationships/hyperlink" Target="http://www.tandfonline.com/action/authorSubmission?journalCode=nnfe&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2025-09-26T23:30:49+02:00</dcterms:created>
  <dcterms:modified xsi:type="dcterms:W3CDTF">2025-09-26T23:30:49+02:00</dcterms:modified>
</cp:coreProperties>
</file>

<file path=docProps/custom.xml><?xml version="1.0" encoding="utf-8"?>
<Properties xmlns="http://schemas.openxmlformats.org/officeDocument/2006/custom-properties" xmlns:vt="http://schemas.openxmlformats.org/officeDocument/2006/docPropsVTypes"/>
</file>