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Enterprise Development and Microfinance</w:t>
      </w:r>
      <w:bookmarkEnd w:id="1"/>
    </w:p>
    <w:p>
      <w:hyperlink r:id="rId7" w:history="1">
        <w:r>
          <w:rPr>
            <w:color w:val="#0000ff"/>
          </w:rPr>
          <w:t xml:space="preserve">https://ou-publier.cirad.fr/en/node/3608</w:t>
        </w:r>
      </w:hyperlink>
    </w:p>
    <w:p>
      <w:pPr/>
      <w:br/>
      <w:r>
        <w:rPr>
          <w:b w:val="1"/>
          <w:bCs w:val="1"/>
        </w:rPr>
        <w:t xml:space="preserve">Scientific publisher : </w:t>
      </w:r>
      <w:r>
        <w:rPr/>
        <w:t xml:space="preserve">Practical Action Publishing (United Kingdom)</w:t>
      </w:r>
      <w:br/>
      <w:r>
        <w:rPr>
          <w:b w:val="1"/>
          <w:bCs w:val="1"/>
        </w:rPr>
        <w:t xml:space="preserve">Commercial publisher : </w:t>
      </w:r>
      <w:br/>
      <w:br/>
      <w:r>
        <w:rPr>
          <w:b w:val="1"/>
          <w:bCs w:val="1"/>
        </w:rPr>
        <w:t xml:space="preserve">Journal's website : </w:t>
      </w:r>
      <w:hyperlink r:id="rId8" w:history="1">
        <w:r>
          <w:rPr>
            <w:color w:val="#0000ff"/>
          </w:rPr>
          <w:t xml:space="preserve">https://www.developmentbookshelf.com/loi/edm</w:t>
        </w:r>
      </w:hyperlink>
      <w:br/>
      <w:r>
        <w:rPr>
          <w:b w:val="1"/>
          <w:bCs w:val="1"/>
        </w:rPr>
        <w:t xml:space="preserve">Information for authors : </w:t>
      </w:r>
      <w:hyperlink r:id="rId9" w:history="1">
        <w:r>
          <w:rPr>
            <w:color w:val="#0000ff"/>
          </w:rPr>
          <w:t xml:space="preserve">http://practicalaction.org/edm-instructions-for-authors</w:t>
        </w:r>
      </w:hyperlink>
      <w:br/>
      <w:br/>
      <w:r>
        <w:rPr>
          <w:b w:val="1"/>
          <w:bCs w:val="1"/>
        </w:rPr>
        <w:t xml:space="preserve">Présentation de la revue</w:t>
      </w:r>
      <w:br/>
      <w:r>
        <w:rPr>
          <w:b w:val="1"/>
          <w:bCs w:val="1"/>
        </w:rPr>
        <w:t xml:space="preserve">Original language : </w:t>
      </w:r>
    </w:p>
    <w:p>
      <w:pPr/>
      <w:r>
        <w:rPr/>
        <w:t xml:space="preserve">Enterprise Development &amp; Microfinance (EDM) provides a forum for those involved in designing and running enterprise development and microfinance programmes in developing countries. EDM is essential reading for managers of projects, providers of technical assistance, consultants to projects, policymakers and staff of donor agencies.</w:t>
      </w:r>
      <w:br/>
      <w:r>
        <w:rPr/>
        <w:t xml:space="preserve">EDM covers the policies and interventions supporting small businesses and the wider private sector that provide livelihoods and employment for the poor in developing countries. In addition, it includes articles in the field of microfinance, including the sustainability of microfinance institutions. poverty impact on clients, 'reaching the poorest', and the commercialization of microfinance.</w:t>
      </w:r>
      <w:br/>
      <w:r>
        <w:rPr/>
        <w:t xml:space="preserve">In each issue EDM provides major articles on updated themes. Themes for 2008-09 include: New banking technologies, Making markets work for the poor, the Business environment in Africa, Value chain finance.</w:t>
      </w:r>
    </w:p>
    <w:p>
      <w:pPr/>
    </w:p>
    <w:p>
      <w:pPr/>
      <w:r>
        <w:rPr>
          <w:b w:val="1"/>
          <w:bCs w:val="1"/>
        </w:rPr>
        <w:t xml:space="preserve">Topics : </w:t>
      </w:r>
      <w:r>
        <w:rPr/>
        <w:t xml:space="preserve"/>
      </w:r>
      <w:br/>
      <w:r>
        <w:rPr/>
        <w:t xml:space="preserve">Development economics</w:t>
      </w:r>
      <w:br/>
      <w:r>
        <w:rPr/>
        <w:t xml:space="preserve">Social 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EDM journal</w:t>
      </w:r>
      <w:br/>
      <w:r>
        <w:rPr>
          <w:b w:val="1"/>
          <w:bCs w:val="1"/>
        </w:rPr>
        <w:t xml:space="preserve">Former title : </w:t>
      </w:r>
      <w:r>
        <w:rPr/>
        <w:t xml:space="preserve">Small Enterprise Development</w:t>
      </w:r>
      <w:br/>
      <w:r>
        <w:rPr>
          <w:b w:val="1"/>
          <w:bCs w:val="1"/>
        </w:rPr>
        <w:t xml:space="preserve">ISSN : </w:t>
      </w:r>
      <w:r>
        <w:rPr/>
        <w:t xml:space="preserve">1755-1978 (ISSN-L); 1755-1978 (ISSN-Print); 1755-1986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Forum</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08" TargetMode="External"/><Relationship Id="rId8" Type="http://schemas.openxmlformats.org/officeDocument/2006/relationships/hyperlink" Target="https://www.developmentbookshelf.com/loi/edm" TargetMode="External"/><Relationship Id="rId9" Type="http://schemas.openxmlformats.org/officeDocument/2006/relationships/hyperlink" Target="http://practicalaction.org/edm-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2024-11-22T17:30:20+01:00</dcterms:created>
  <dcterms:modified xsi:type="dcterms:W3CDTF">2024-11-22T17:30:20+01:00</dcterms:modified>
</cp:coreProperties>
</file>

<file path=docProps/custom.xml><?xml version="1.0" encoding="utf-8"?>
<Properties xmlns="http://schemas.openxmlformats.org/officeDocument/2006/custom-properties" xmlns:vt="http://schemas.openxmlformats.org/officeDocument/2006/docPropsVTypes"/>
</file>