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Advances in Weed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https://ou-publier.cirad.fr/en/node/3562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SBCPD - Sociedade Brasileira da Ciência das Plantas Daninhas (Brazil)</w:t>
      </w:r>
      <w:br/>
      <w:r>
        <w:rPr>
          <w:b w:val="1"/>
          <w:bCs w:val="1"/>
        </w:rPr>
        <w:t xml:space="preserve">Commercial publisher : </w:t>
      </w:r>
      <w:r>
        <w:rPr/>
        <w:t xml:space="preserve">SciELO - Scientific Electronic Library Online (Brazil)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http://www.scielo.br/scielo.php?script=sci_serial&amp;pid=0100-8358&amp;nrm=iso&amp;lng=en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https://awsjournal.org/instructions-to-authors/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https://awsjournal.org/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Advances in Weed Science (Formerly Planta Daninha) is an Open Access scientific journal continuously published by the Brazilian Weed Science Society (Sociedade Brasileira da Ciência das Plantas Daninhas – SBCPD). Its mission is to publish articles covering all aspects of Weed Science, Agriculture, Agronomy, Crop Science and Crop Protection.</w:t>
      </w:r>
    </w:p>
    <w:p/>
    <w:p>
      <w:pPr/>
      <w:r>
        <w:rPr/>
        <w:t xml:space="preserve">Advances in Weed Science publishes articles covering all aspects of weed science, including:  Weed taxonomy, biology, ecology, and genetics; Herbicide-resistant weeds and crops; Chemistry, biochemistry, and physiology of herbicides; Herbicide selectivity in crops;</w:t>
      </w:r>
    </w:p>
    <w:p/>
    <w:p>
      <w:pPr/>
      <w:r>
        <w:rPr/>
        <w:t xml:space="preserve">Herbicide mixture interaction at biological and biochemistry level; Environmental aspects of weed science, including herbicide fate, environmental factors affecting weed biology, ecology, or management; Biological and ecological aspects of weed control tools, including biological agents and herbicide-resistant crops; Effect of weed management on soil, air, and water; Integrated weed management; And characteristics and challenges of existing and new methods of weed control.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Weeds, parasitic plants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da Sociedade Brasileira da Ciência das Plantas Daninhas ; Journal of the Brazilian Weed Science Society ; AWS</w:t>
      </w:r>
      <w:br/>
      <w:r>
        <w:rPr>
          <w:b w:val="1"/>
          <w:bCs w:val="1"/>
        </w:rPr>
        <w:t xml:space="preserve">Former title : </w:t>
      </w:r>
      <w:r>
        <w:rPr/>
        <w:t xml:space="preserve">Planta Daninha</w:t>
      </w:r>
      <w:br/>
      <w:r>
        <w:rPr>
          <w:b w:val="1"/>
          <w:bCs w:val="1"/>
        </w:rPr>
        <w:t xml:space="preserve">Abbreviated title (ISO) : </w:t>
      </w:r>
      <w:r>
        <w:rPr/>
        <w:t xml:space="preserve">Adv. Weed Sci.</w:t>
      </w:r>
      <w:br/>
      <w:r>
        <w:rPr>
          <w:b w:val="1"/>
          <w:bCs w:val="1"/>
        </w:rPr>
        <w:t xml:space="preserve">ISSN : </w:t>
      </w:r>
      <w:r>
        <w:rPr/>
        <w:t xml:space="preserve">2675-9462 (ISSN-L); 2675-9462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Technical articles, Special issues, Short articles, Research articles, Reviews, Opinions, Commentaries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340$ par article (310$ pour les membres; réductions pour les auteurs des pays à faible revenu selon la Banque mondiale)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01/07/2023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562" TargetMode="External"/><Relationship Id="rId8" Type="http://schemas.openxmlformats.org/officeDocument/2006/relationships/hyperlink" Target="http://www.scielo.br/scielo.php?script=sci_serial&amp;pid=0100-8358&amp;nrm=iso&amp;lng=en" TargetMode="External"/><Relationship Id="rId9" Type="http://schemas.openxmlformats.org/officeDocument/2006/relationships/hyperlink" Target="https://awsjournal.org/instructions-to-authors/" TargetMode="External"/><Relationship Id="rId10" Type="http://schemas.openxmlformats.org/officeDocument/2006/relationships/hyperlink" Target="https://awsjournal.org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2024-11-21T19:04:56+01:00</dcterms:created>
  <dcterms:modified xsi:type="dcterms:W3CDTF">2024-11-21T19:04:56+01:00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