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Plant Science</w:t>
      </w:r>
      <w:bookmarkEnd w:id="1"/>
    </w:p>
    <w:p>
      <w:hyperlink r:id="rId7" w:history="1">
        <w:r>
          <w:rPr>
            <w:color w:val="#0000ff"/>
          </w:rPr>
          <w:t xml:space="preserve">https://ou-publier.cirad.fr/en/node/3333</w:t>
        </w:r>
      </w:hyperlink>
    </w:p>
    <w:p>
      <w:pPr/>
      <w:br/>
      <w:r>
        <w:rPr>
          <w:b w:val="1"/>
          <w:bCs w:val="1"/>
        </w:rPr>
        <w:t xml:space="preserve">Scientific publisher : </w:t>
      </w:r>
      <w:r>
        <w:rPr/>
        <w:t xml:space="preserve">AIC - Agricultural Institute of Canada (Canada)</w:t>
      </w:r>
      <w:br/>
      <w:r>
        <w:rPr>
          <w:b w:val="1"/>
          <w:bCs w:val="1"/>
        </w:rPr>
        <w:t xml:space="preserve">Commercial publisher : </w:t>
      </w:r>
      <w:r>
        <w:rPr/>
        <w:t xml:space="preserve">CSP - Canadian Science Publishing (Canada)</w:t>
      </w:r>
      <w:br/>
      <w:br/>
      <w:r>
        <w:rPr>
          <w:b w:val="1"/>
          <w:bCs w:val="1"/>
        </w:rPr>
        <w:t xml:space="preserve">Journal's website : </w:t>
      </w:r>
      <w:hyperlink r:id="rId8" w:history="1">
        <w:r>
          <w:rPr>
            <w:color w:val="#0000ff"/>
          </w:rPr>
          <w:t xml:space="preserve">http://www.nrcresearchpress.com/journal/cjps</w:t>
        </w:r>
      </w:hyperlink>
      <w:br/>
      <w:r>
        <w:rPr>
          <w:b w:val="1"/>
          <w:bCs w:val="1"/>
        </w:rPr>
        <w:t xml:space="preserve">Information for authors : </w:t>
      </w:r>
      <w:hyperlink r:id="rId9" w:history="1">
        <w:r>
          <w:rPr>
            <w:color w:val="#0000ff"/>
          </w:rPr>
          <w:t xml:space="preserve">https://cdnsciencepub.com/journal/cjps/authors#guidelines</w:t>
        </w:r>
      </w:hyperlink>
      <w:br/>
      <w:br/>
      <w:r>
        <w:rPr>
          <w:b w:val="1"/>
          <w:bCs w:val="1"/>
        </w:rPr>
        <w:t xml:space="preserve">Présentation de la revue</w:t>
      </w:r>
      <w:br/>
      <w:r>
        <w:rPr>
          <w:b w:val="1"/>
          <w:bCs w:val="1"/>
        </w:rPr>
        <w:t xml:space="preserve">Original language : </w:t>
      </w:r>
    </w:p>
    <w:p>
      <w:pPr/>
      <w:r>
        <w:rPr/>
        <w:t xml:space="preserve">Publiée depuis 1957, cette revue bimestrielle rend compte de recherches originales sur tous les aspects de la phytologie liés à l'agriculture dans les climats continentaux, dont la production et la gestion végétales (cultures céréalières, fourragères, industrielles et de remplacement), l'horticulture (cultures fruitières, maraîchères, ornementales, en serre et de remplacement) et la lutte antiparasitaire (entomologie, phytopathologie et malherbologie). On y publie également des recherches interdisciplinaires sur l'application de la technologie, la sélection des plantes, la génétique, la physiologie, la biotechnologie, la microbiologie, la gestion des sols, l'économie, la météorologie, la biologie post-récolte et les systèmes de production végétale. Les travaux qui contribuent de façon importante à l'avancement des connaissances en phytotechnie, en sciences de l'horticulture et en malherbologie (p. ex., résistance à la sécheresse ou au stress), mais qui ne s'appliquent pas directement aux régions environnementales de l'agriculture canadienne peuvent également être considérés. Cette revue publie également des articles de synthèse, des lettres à la Rédaction, des résumés de communications techniques présentées aux réunions des sociétés commanditaires et, à l'occasion, des comptes rendus de conférences.</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Entomology</w:t>
      </w:r>
      <w:br/>
      <w:br/>
      <w:r>
        <w:rPr>
          <w:b w:val="1"/>
          <w:bCs w:val="1"/>
        </w:rPr>
        <w:t xml:space="preserve">Open access : </w:t>
      </w:r>
      <w:r>
        <w:rPr/>
        <w:t xml:space="preserve">Author-paid optional open access, Open access with embargo &gt;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Revue Canadienne de Phytotechnie</w:t>
      </w:r>
      <w:br/>
      <w:r>
        <w:rPr>
          <w:b w:val="1"/>
          <w:bCs w:val="1"/>
        </w:rPr>
        <w:t xml:space="preserve">Abbreviated title (ISO) : </w:t>
      </w:r>
      <w:r>
        <w:rPr/>
        <w:t xml:space="preserve">Can. J. Plant Sci.</w:t>
      </w:r>
      <w:br/>
      <w:r>
        <w:rPr>
          <w:b w:val="1"/>
          <w:bCs w:val="1"/>
        </w:rPr>
        <w:t xml:space="preserve">ISSN : </w:t>
      </w:r>
      <w:r>
        <w:rPr/>
        <w:t xml:space="preserve">0008-4220 (ISSN-L); 0008-4220 (ISSN-Print); 1918-1833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Conference reports, Letters</w:t>
      </w:r>
      <w:br/>
      <w:br/>
      <w:r>
        <w:rPr>
          <w:b w:val="1"/>
          <w:bCs w:val="1"/>
        </w:rPr>
        <w:t xml:space="preserve">Publishing costs : </w:t>
      </w:r>
      <w:r>
        <w:rPr/>
        <w:t xml:space="preserve">Yes</w:t>
      </w:r>
      <w:br/>
      <w:r>
        <w:rPr>
          <w:b w:val="1"/>
          <w:bCs w:val="1"/>
        </w:rPr>
        <w:t xml:space="preserve">Cost of optional open access : </w:t>
      </w:r>
      <w:r>
        <w:rPr/>
        <w:t xml:space="preserve">1050 $ (updated 20/11/2024)</w:t>
      </w:r>
      <w:br/>
      <w:r>
        <w:rPr>
          <w:b w:val="1"/>
          <w:bCs w:val="1"/>
        </w:rPr>
        <w:t xml:space="preserve">Total publishing costs : </w:t>
      </w:r>
      <w:r>
        <w:rPr/>
        <w:t xml:space="preserve">Page charge: $90/published page. (updated 20/11/2024)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20/11/2024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33" TargetMode="External"/><Relationship Id="rId8" Type="http://schemas.openxmlformats.org/officeDocument/2006/relationships/hyperlink" Target="http://www.nrcresearchpress.com/journal/cjps" TargetMode="External"/><Relationship Id="rId9" Type="http://schemas.openxmlformats.org/officeDocument/2006/relationships/hyperlink" Target="https://cdnsciencepub.com/journal/cjps/authors#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2025-09-26T19:58:18+02:00</dcterms:created>
  <dcterms:modified xsi:type="dcterms:W3CDTF">2025-09-26T19:58:18+02:00</dcterms:modified>
</cp:coreProperties>
</file>

<file path=docProps/custom.xml><?xml version="1.0" encoding="utf-8"?>
<Properties xmlns="http://schemas.openxmlformats.org/officeDocument/2006/custom-properties" xmlns:vt="http://schemas.openxmlformats.org/officeDocument/2006/docPropsVTypes"/>
</file>