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Plant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https://ou-publier.cirad.fr/en/node/3320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http://www.biomedcentral.com/bmcplantbiol/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http://www.biomedcentral.com/bmcplantbiol/authors/instructions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BMC Plant Biology considers articles on all aspects of plant biology, including molecular, cellular, tissue, organ and whole organism research.</w:t>
      </w:r>
      <w:br/>
      <w:r>
        <w:rPr/>
        <w:t xml:space="preserve">It is journal policy to publish work deemed by peer reviewers to be a coherent and sound addition to scientific knowledge and to put less emphasis on interest levels, provided that the research constitutes a useful contribution to the field.</w:t>
      </w:r>
      <w:br/>
      <w:r>
        <w:rPr/>
        <w:t xml:space="preserve">Type of paper includes : database and software articles.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biology</w:t>
      </w:r>
      <w:br/>
      <w:r>
        <w:rPr/>
        <w:t xml:space="preserve">Plant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BMC Plant Biol.</w:t>
      </w:r>
      <w:br/>
      <w:r>
        <w:rPr>
          <w:b w:val="1"/>
          <w:bCs w:val="1"/>
        </w:rPr>
        <w:t xml:space="preserve">ISSN : </w:t>
      </w:r>
      <w:r>
        <w:rPr/>
        <w:t xml:space="preserve">1471-2229 (ISSN-L); 1471-2229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Database papers,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2590 €. APC waivers for corresponding authors based in the world’s lowest income countries (updated 23/01/2024)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https://www.biomedcentral.com/getpublished/editorial-policies#availability+of+data+and+materials</w:t>
        </w:r>
      </w:hyperlink>
      <w:br/>
      <w:br/>
      <w:r>
        <w:rPr/>
        <w:t xml:space="preserve">Updated on </w:t>
      </w:r>
      <w:r>
        <w:rPr/>
        <w:t xml:space="preserve">07/11/2024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20" TargetMode="External"/><Relationship Id="rId8" Type="http://schemas.openxmlformats.org/officeDocument/2006/relationships/hyperlink" Target="http://www.biomedcentral.com/bmcplantbiol/" TargetMode="External"/><Relationship Id="rId9" Type="http://schemas.openxmlformats.org/officeDocument/2006/relationships/hyperlink" Target="http://www.biomedcentral.com/bmcplantbiol/authors/instructions" TargetMode="External"/><Relationship Id="rId10" Type="http://schemas.openxmlformats.org/officeDocument/2006/relationships/hyperlink" Target="https://www.biomedcentral.com/getpublished/editorial-policies#availability+of+data+and+material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2025-09-26T23:20:46+02:00</dcterms:created>
  <dcterms:modified xsi:type="dcterms:W3CDTF">2025-09-26T23:20:46+02:00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