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Brill (Netherlands)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https://ou-publier.cirad.fr/en/node/3179</w:t>
        </w:r>
      </w:hyperlink>
    </w:p>
    <w:p>
      <w:pP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https://brill.com/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https://brill.com/page/PublishingBookwithBrill/publishing-books-with-brill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Brill’s publications focus on the Humanities and Social Sciences, International Law and selected areas in the Sciences. Brill publications also include the imprints Brill/Nijhoff, Brill/Rodopi, Brill/Hes &amp; De Graaf and Hotei Publishing.</w:t>
      </w:r>
    </w:p>
    <w:p>
      <w:pPr/>
      <w:b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Economics, sociology, development</w:t>
      </w:r>
      <w:br/>
      <w:r>
        <w:rPr/>
        <w:t xml:space="preserve">Ecology, biodiversity, conservation</w:t>
      </w:r>
      <w:br/>
      <w:br/>
      <w:r>
        <w:rPr>
          <w:b w:val="1"/>
          <w:bCs w:val="1"/>
        </w:rPr>
        <w:t xml:space="preserve">Book types : </w:t>
      </w:r>
      <w:r>
        <w:rPr/>
        <w:t xml:space="preserve">Monographies</w:t>
      </w:r>
      <w:br/>
      <w:br/>
      <w:r>
        <w:rPr>
          <w:b w:val="1"/>
          <w:bCs w:val="1"/>
        </w:rPr>
        <w:t xml:space="preserve">Publication languages : </w:t>
      </w:r>
      <w:r>
        <w:rPr/>
        <w:t xml:space="preserve">English, French, Spanish</w:t>
      </w:r>
      <w:br/>
      <w:br/>
      <w:r>
        <w:rPr>
          <w:b w:val="1"/>
          <w:bCs w:val="1"/>
        </w:rPr>
        <w:t xml:space="preserve">Readership : </w:t>
      </w:r>
      <w:r>
        <w:rPr/>
        <w:t xml:space="preserve">Scientific, General public</w:t>
      </w:r>
      <w:br/>
      <w:br/>
      <w:r>
        <w:rPr>
          <w:b w:val="1"/>
          <w:bCs w:val="1"/>
        </w:rPr>
        <w:t xml:space="preserve">Distribution formats : </w:t>
      </w:r>
      <w:r>
        <w:rPr/>
        <w:t xml:space="preserve">Hard copy, Ebook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Yes</w:t>
      </w:r>
      <w:br/>
      <w:br/>
      <w:r>
        <w:rPr>
          <w:b w:val="1"/>
          <w:bCs w:val="1"/>
        </w:rPr>
        <w:t xml:space="preserve">Self-archiving and dissemination</w:t>
      </w:r>
      <w:br/>
      <w:r>
        <w:rPr>
          <w:b w:val="1"/>
          <w:bCs w:val="1"/>
        </w:rPr>
        <w:t xml:space="preserve">Dissemination policy : </w:t>
      </w:r>
      <w:hyperlink r:id="rId10" w:history="1">
        <w:r>
          <w:rPr>
            <w:color w:val="#0000ff"/>
          </w:rPr>
          <w:t xml:space="preserve">https://brill.com/page/bookoa/open-access-for-books-and-chapters</w:t>
        </w:r>
      </w:hyperlink>
      <w:br/>
      <w:br/>
      <w:r>
        <w:rPr/>
        <w:t xml:space="preserve">Updated on </w:t>
      </w:r>
      <w:r>
        <w:rPr/>
        <w:t xml:space="preserve">02/01/2023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179" TargetMode="External"/><Relationship Id="rId8" Type="http://schemas.openxmlformats.org/officeDocument/2006/relationships/hyperlink" Target="https://brill.com/" TargetMode="External"/><Relationship Id="rId9" Type="http://schemas.openxmlformats.org/officeDocument/2006/relationships/hyperlink" Target="https://brill.com/page/PublishingBookwithBrill/publishing-books-with-brill" TargetMode="External"/><Relationship Id="rId10" Type="http://schemas.openxmlformats.org/officeDocument/2006/relationships/hyperlink" Target="https://brill.com/page/bookoa/open-access-for-books-and-chapter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2024-11-04T19:04:00+01:00</dcterms:created>
  <dcterms:modified xsi:type="dcterms:W3CDTF">2024-11-04T19:04:00+01:00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