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Discover Computing</w:t>
      </w:r>
      <w:bookmarkEnd w:id="1"/>
    </w:p>
    <w:p>
      <w:hyperlink r:id="rId7" w:history="1">
        <w:r>
          <w:rPr>
            <w:color w:val="#0000ff"/>
          </w:rPr>
          <w:t xml:space="preserve">https://ou-publier.cirad.fr/node/6548</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https://link.springer.com/journal/10791</w:t>
        </w:r>
      </w:hyperlink>
      <w:br/>
      <w:r>
        <w:rPr>
          <w:b w:val="1"/>
          <w:bCs w:val="1"/>
        </w:rPr>
        <w:t xml:space="preserve">Informations aux auteurs : </w:t>
      </w:r>
      <w:hyperlink r:id="rId9" w:history="1">
        <w:r>
          <w:rPr>
            <w:color w:val="#0000ff"/>
          </w:rPr>
          <w:t xml:space="preserve">https://link.springer.com/journal/10791/submission-guidelines</w:t>
        </w:r>
      </w:hyperlink>
      <w:br/>
      <w:br/>
      <w:r>
        <w:rPr>
          <w:b w:val="1"/>
          <w:bCs w:val="1"/>
        </w:rPr>
        <w:t xml:space="preserve">Présentation de la revue</w:t>
      </w:r>
      <w:br/>
      <w:r>
        <w:rPr>
          <w:b w:val="1"/>
          <w:bCs w:val="1"/>
        </w:rPr>
        <w:t xml:space="preserve">Langue originale : </w:t>
      </w:r>
    </w:p>
    <w:p>
      <w:pPr/>
      <w:r>
        <w:rPr/>
        <w:t xml:space="preserve">Avant 2024 cette revue se nommait : </w:t>
      </w:r>
      <w:r>
        <w:rPr>
          <w:i w:val="1"/>
          <w:iCs w:val="1"/>
        </w:rPr>
        <w:t xml:space="preserve">Information Retrieval.</w:t>
      </w:r>
    </w:p>
    <w:p>
      <w:pPr/>
      <w:r>
        <w:rPr>
          <w:i w:val="1"/>
          <w:iCs w:val="1"/>
        </w:rPr>
        <w:t xml:space="preserve">Discover Computing </w:t>
      </w:r>
      <w:r>
        <w:rPr/>
        <w:t xml:space="preserve">is a fully open access, peer-reviewed journal that supports multidisciplinary research and policy developments across all fields relevant to computer science. The journal aims to be a resource for researchers, policy makers and the general public for recent advances in computer science, and its uses in research development and society. As a fully open access journal, we ensure that our research is highly discoverable and instantly available globally to everyone. The journal particularly welcomes work that aims to address the United Nations Sustainable Development Goals, especially, Industry, Innovation and Infrastructure.</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Ancien titre : </w:t>
      </w:r>
      <w:r>
        <w:rPr/>
        <w:t xml:space="preserve">Information Retrieval Journal </w:t>
      </w:r>
      <w:br/>
      <w:r>
        <w:rPr>
          <w:b w:val="1"/>
          <w:bCs w:val="1"/>
        </w:rPr>
        <w:t xml:space="preserve">ISSN : </w:t>
      </w:r>
      <w:r>
        <w:rPr/>
        <w:t xml:space="preserve">2948-2984 (ISSN-L); 2948-2984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Articles techniques, Data papers, Etudes de cas, Opinions, Policy papers</w:t>
      </w:r>
      <w:br/>
      <w:br/>
      <w:r>
        <w:rPr>
          <w:b w:val="1"/>
          <w:bCs w:val="1"/>
        </w:rPr>
        <w:t xml:space="preserve">Frais de publication : </w:t>
      </w:r>
      <w:r>
        <w:rPr/>
        <w:t xml:space="preserve">Oui</w:t>
      </w:r>
      <w:br/>
      <w:r>
        <w:rPr>
          <w:b w:val="1"/>
          <w:bCs w:val="1"/>
        </w:rPr>
        <w:t xml:space="preserve">Montant des frais de publication : </w:t>
      </w:r>
      <w:r>
        <w:rPr/>
        <w:t xml:space="preserve">1140 € (mise à jour le 19/12/2024)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19/12/2024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48" TargetMode="External"/><Relationship Id="rId8" Type="http://schemas.openxmlformats.org/officeDocument/2006/relationships/hyperlink" Target="https://link.springer.com/journal/10791" TargetMode="External"/><Relationship Id="rId9" Type="http://schemas.openxmlformats.org/officeDocument/2006/relationships/hyperlink" Target="https://link.springer.com/journal/10791/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2025-09-27T14:09:01+02:00</dcterms:created>
  <dcterms:modified xsi:type="dcterms:W3CDTF">2025-09-27T14:09:01+02:00</dcterms:modified>
</cp:coreProperties>
</file>

<file path=docProps/custom.xml><?xml version="1.0" encoding="utf-8"?>
<Properties xmlns="http://schemas.openxmlformats.org/officeDocument/2006/custom-properties" xmlns:vt="http://schemas.openxmlformats.org/officeDocument/2006/docPropsVTypes"/>
</file>