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and Environment</w:t>
      </w:r>
      <w:bookmarkEnd w:id="1"/>
    </w:p>
    <w:p>
      <w:hyperlink r:id="rId7" w:history="1">
        <w:r>
          <w:rPr>
            <w:color w:val="#0000ff"/>
          </w:rPr>
          <w:t xml:space="preserve">https://ou-publier.cirad.fr/node/6527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https://www.sciencedirect.com/journal/crop-and-environment</w:t>
        </w:r>
      </w:hyperlink>
      <w:br/>
      <w:r>
        <w:rPr>
          <w:b w:val="1"/>
          <w:bCs w:val="1"/>
        </w:rPr>
        <w:t xml:space="preserve">Informations aux auteurs : </w:t>
      </w:r>
      <w:hyperlink r:id="rId9" w:history="1">
        <w:r>
          <w:rPr>
            <w:color w:val="#0000ff"/>
          </w:rPr>
          <w:t xml:space="preserve">https://www.sciencedirect.com/journal/crop-and-environment/publish/guide-for-authors</w:t>
        </w:r>
      </w:hyperlink>
      <w:br/>
      <w:br/>
      <w:r>
        <w:rPr>
          <w:b w:val="1"/>
          <w:bCs w:val="1"/>
        </w:rPr>
        <w:t xml:space="preserve">Présentation de la revue</w:t>
      </w:r>
      <w:br/>
      <w:r>
        <w:rPr>
          <w:b w:val="1"/>
          <w:bCs w:val="1"/>
        </w:rPr>
        <w:t xml:space="preserve">Langue originale : </w:t>
      </w:r>
    </w:p>
    <w:p>
      <w:pPr/>
      <w:r>
        <w:rPr>
          <w:i w:val="1"/>
          <w:iCs w:val="1"/>
        </w:rPr>
        <w:t xml:space="preserve">Crop and Environment</w:t>
      </w:r>
      <w:r>
        <w:rPr/>
        <w:t xml:space="preserve"> is an international peer-reviewed, open-access journal devoted to publishing research conducted at local to global scale to overcome constraints to sustainable production of the world's major crops and cropping systems with a focus on innovations that improve productivity, resource use efficiencies, and environmental performance in conserving natural resources (including soils, water, and biodiversity). Publication in this journal requires adequate benchmark data on soils, climate, and production practices to allow replication of the reported research. This journal's objective is to be the most authoritative source of information about prospects for meeting food demand and the sustainable crop and soil management practices to achieve it.</w:t>
      </w:r>
    </w:p>
    <w:p>
      <w:pPr/>
      <w:r>
        <w:rPr/>
        <w:t xml:space="preserve">The article-processing charge (APC) is covered by Huazhong Agricultural University during the first three years since inauguration (in 2022).</w:t>
      </w:r>
    </w:p>
    <w:p>
      <w:pPr/>
    </w:p>
    <w:p>
      <w:pPr/>
      <w:r>
        <w:rPr>
          <w:b w:val="1"/>
          <w:bCs w:val="1"/>
        </w:rPr>
        <w:t xml:space="preserve">Thèmes : </w:t>
      </w:r>
      <w:r>
        <w:rPr/>
        <w:t xml:space="preserve"/>
      </w:r>
      <w:br/>
      <w:r>
        <w:rPr/>
        <w:t xml:space="preserve">Agriculture : multidiscip.</w:t>
      </w:r>
      <w:br/>
      <w:r>
        <w:rPr/>
        <w:t xml:space="preserve">Production végétale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2773-126X (ISSN-L); 2773-126X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Lettres,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https://www.elsevier.com/researcher/author/tools-and-resources/research-data/data-base-linking</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27" TargetMode="External"/><Relationship Id="rId8" Type="http://schemas.openxmlformats.org/officeDocument/2006/relationships/hyperlink" Target="https://www.sciencedirect.com/journal/crop-and-environment" TargetMode="External"/><Relationship Id="rId9" Type="http://schemas.openxmlformats.org/officeDocument/2006/relationships/hyperlink" Target="https://www.sciencedirect.com/journal/crop-and-environment/publish/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2025-09-27T11:25:27+02:00</dcterms:created>
  <dcterms:modified xsi:type="dcterms:W3CDTF">2025-09-27T11:25:27+02:00</dcterms:modified>
</cp:coreProperties>
</file>

<file path=docProps/custom.xml><?xml version="1.0" encoding="utf-8"?>
<Properties xmlns="http://schemas.openxmlformats.org/officeDocument/2006/custom-properties" xmlns:vt="http://schemas.openxmlformats.org/officeDocument/2006/docPropsVTypes"/>
</file>