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Sociedad y Ambiente</w:t>
      </w:r>
      <w:bookmarkEnd w:id="1"/>
    </w:p>
    <w:p>
      <w:hyperlink r:id="rId7" w:history="1">
        <w:r>
          <w:rPr>
            <w:color w:val="#0000ff"/>
          </w:rPr>
          <w:t xml:space="preserve">https://ou-publier.cirad.fr/node/6517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El Colegio de la Frontera Sur (Mexique)</w:t>
      </w:r>
      <w:br/>
      <w:r>
        <w:rPr>
          <w:b w:val="1"/>
          <w:bCs w:val="1"/>
        </w:rPr>
        <w:t xml:space="preserve">Editeur commercial : 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https://revistas.ecosur.mx/sociedadyambiente/index.php/sya/revista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https://revistas.ecosur.mx/sociedadyambiente/index.php/sya/about/submissions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>
          <w:i w:val="1"/>
          <w:iCs w:val="1"/>
        </w:rPr>
        <w:t xml:space="preserve">Sociedad y Ambiente</w:t>
      </w:r>
      <w:r>
        <w:rPr/>
        <w:t xml:space="preserve"> es una revista que busca </w:t>
      </w:r>
      <w:r>
        <w:rPr>
          <w:i w:val="1"/>
          <w:iCs w:val="1"/>
        </w:rPr>
        <w:t xml:space="preserve">"contribuir a la comprensión de las problemáticas socioambientales relativas al impacto de las actividades humanas en el entorno natural, así como los efectos de los cambios ambientales en la conformación social y cultural, sea desde perspectivas históricas, contemporáneas o prospectivas." </w:t>
      </w:r>
      <w:r>
        <w:rPr/>
        <w:t xml:space="preserve">Es editada y financiada por </w:t>
      </w:r>
      <w:hyperlink r:id="rId10" w:history="1">
        <w:r>
          <w:rPr>
            <w:color w:val="0000ff"/>
          </w:rPr>
          <w:t xml:space="preserve">El Colegio de la Frontera Sur</w:t>
        </w:r>
      </w:hyperlink>
      <w:r>
        <w:rPr/>
        <w:t xml:space="preserve">, Centro Público de Investigación adscrito al Consejo Nacional de Humanidades, Ciencias y Tecnologías (</w:t>
      </w:r>
      <w:hyperlink r:id="rId11" w:history="1">
        <w:r>
          <w:rPr>
            <w:color w:val="0000ff"/>
          </w:rPr>
          <w:t xml:space="preserve">CONAHCYT</w:t>
        </w:r>
      </w:hyperlink>
      <w:r>
        <w:rPr/>
        <w:t xml:space="preserve">) de México. 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Environnement, durabilité : multidiscip.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Espagnol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sans FI sans SJR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ISSN : </w:t>
      </w:r>
      <w:r>
        <w:rPr/>
        <w:t xml:space="preserve">2007-6576 (ISSN-L); 2007-6576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Annuel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Analyses d'ouvrages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Pas de politique</w:t>
      </w:r>
      <w:br/>
      <w:br/>
      <w:r>
        <w:rPr/>
        <w:t xml:space="preserve">Mise à jour le </w:t>
      </w:r>
      <w:r>
        <w:rPr/>
        <w:t xml:space="preserve">07/11/2024	 					© Cirad, 2025</w:t>
      </w:r>
      <w:br/>
    </w:p>
    <w:sectPr>
      <w:headerReference w:type="default" r:id="rId12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6517" TargetMode="External"/><Relationship Id="rId8" Type="http://schemas.openxmlformats.org/officeDocument/2006/relationships/hyperlink" Target="https://revistas.ecosur.mx/sociedadyambiente/index.php/sya/revista" TargetMode="External"/><Relationship Id="rId9" Type="http://schemas.openxmlformats.org/officeDocument/2006/relationships/hyperlink" Target="https://revistas.ecosur.mx/sociedadyambiente/index.php/sya/about/submissions" TargetMode="External"/><Relationship Id="rId10" Type="http://schemas.openxmlformats.org/officeDocument/2006/relationships/hyperlink" Target="http://ecosur.mx/" TargetMode="External"/><Relationship Id="rId11" Type="http://schemas.openxmlformats.org/officeDocument/2006/relationships/hyperlink" Target="https://www.conacyt.gob.mx/" TargetMode="External"/><Relationship Id="rId12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2025-09-27T11:34:42+02:00</dcterms:created>
  <dcterms:modified xsi:type="dcterms:W3CDTF">2025-09-27T11:34:42+02:00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