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IVES Technical Reviews</w:t>
      </w:r>
      <w:bookmarkEnd w:id="1"/>
    </w:p>
    <w:p>
      <w:hyperlink r:id="rId7" w:history="1">
        <w:r>
          <w:rPr>
            <w:color w:val="#0000ff"/>
          </w:rPr>
          <w:t xml:space="preserve">https://ou-publier.cirad.fr/node/6512</w:t>
        </w:r>
      </w:hyperlink>
    </w:p>
    <w:p>
      <w:pPr/>
      <w:br/>
      <w:r>
        <w:rPr>
          <w:b w:val="1"/>
          <w:bCs w:val="1"/>
        </w:rPr>
        <w:t xml:space="preserve">Editeur scientifique : </w:t>
      </w:r>
      <w:r>
        <w:rPr/>
        <w:t xml:space="preserve">International Viticulture and Enology Society (France)</w:t>
      </w:r>
      <w:br/>
      <w:r>
        <w:rPr>
          <w:b w:val="1"/>
          <w:bCs w:val="1"/>
        </w:rPr>
        <w:t xml:space="preserve">Editeur commercial : </w:t>
      </w:r>
      <w:br/>
      <w:br/>
      <w:r>
        <w:rPr>
          <w:b w:val="1"/>
          <w:bCs w:val="1"/>
        </w:rPr>
        <w:t xml:space="preserve">Site Web : </w:t>
      </w:r>
      <w:hyperlink r:id="rId8" w:history="1">
        <w:r>
          <w:rPr>
            <w:color w:val="#0000ff"/>
          </w:rPr>
          <w:t xml:space="preserve">https://ives-technicalreviews.eu/</w:t>
        </w:r>
      </w:hyperlink>
      <w:br/>
      <w:r>
        <w:rPr>
          <w:b w:val="1"/>
          <w:bCs w:val="1"/>
        </w:rPr>
        <w:t xml:space="preserve">Informations aux auteurs : </w:t>
      </w:r>
      <w:hyperlink r:id="rId9" w:history="1">
        <w:r>
          <w:rPr>
            <w:color w:val="#0000ff"/>
          </w:rPr>
          <w:t xml:space="preserve">https://ives-technicalreviews.eu/about/submissions?author</w:t>
        </w:r>
      </w:hyperlink>
      <w:br/>
      <w:br/>
      <w:r>
        <w:rPr>
          <w:b w:val="1"/>
          <w:bCs w:val="1"/>
        </w:rPr>
        <w:t xml:space="preserve">Présentation de la revue</w:t>
      </w:r>
      <w:br/>
      <w:r>
        <w:rPr>
          <w:b w:val="1"/>
          <w:bCs w:val="1"/>
        </w:rPr>
        <w:t xml:space="preserve">Langue originale : </w:t>
      </w:r>
    </w:p>
    <w:p>
      <w:pPr/>
      <w:r>
        <w:rPr/>
        <w:t xml:space="preserve">Published by the </w:t>
      </w:r>
      <w:hyperlink r:id="rId10" w:history="1">
        <w:r>
          <w:rPr>
            <w:color w:val="0000ff"/>
          </w:rPr>
          <w:t xml:space="preserve">International Viticulture and Enology Society (IVES)</w:t>
        </w:r>
      </w:hyperlink>
      <w:r>
        <w:rPr/>
        <w:t xml:space="preserve">, </w:t>
      </w:r>
      <w:r>
        <w:rPr>
          <w:b w:val="1"/>
          <w:bCs w:val="1"/>
        </w:rPr>
        <w:t xml:space="preserve">IVES Technical Reviews</w:t>
      </w:r>
      <w:r>
        <w:rPr/>
        <w:t xml:space="preserve"> is a tool to transfer current vine and wine research to end users, i.e. consultants, enologists, agronomists, experts, teachers, students, winegrowers, equipment suppliers, and people working in biotechnological and chemical industries. The articles published are sourced from OENO One and other scientific and technical journals. They are available in English, French, German, Italian, Spanish and Portuguese. Topics investigated range from viticulture and enology to economics, sociology and health.</w:t>
      </w:r>
      <w:br/>
      <w:r>
        <w:rPr/>
        <w:t xml:space="preserve">The editorial board of the journal is composed of researchers and professionals from the industry and guarantees scientific quality and interest for the readers. Each article is reviewed by at least two of its members, one researcher and one industry professional, before publication.</w:t>
      </w:r>
    </w:p>
    <w:p>
      <w:pPr/>
      <w:r>
        <w:rPr/>
        <w:t xml:space="preserve">IVES Technical Reviews only publishes technical articles presenting results validated by a scientific paper published in a peer-reviewed journal, or articles presenting original research results after a thorough and strict review.</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 Français, Espagnol, Italien</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2680-4905 (ISSN-L); 2680-4905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12" TargetMode="External"/><Relationship Id="rId8" Type="http://schemas.openxmlformats.org/officeDocument/2006/relationships/hyperlink" Target="https://ives-technicalreviews.eu/" TargetMode="External"/><Relationship Id="rId9" Type="http://schemas.openxmlformats.org/officeDocument/2006/relationships/hyperlink" Target="https://ives-technicalreviews.eu/about/submissions?author" TargetMode="External"/><Relationship Id="rId10" Type="http://schemas.openxmlformats.org/officeDocument/2006/relationships/hyperlink" Target="https://ives-openscience.e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2024-11-23T05:54:07+01:00</dcterms:created>
  <dcterms:modified xsi:type="dcterms:W3CDTF">2024-11-23T05:54:07+01:00</dcterms:modified>
</cp:coreProperties>
</file>

<file path=docProps/custom.xml><?xml version="1.0" encoding="utf-8"?>
<Properties xmlns="http://schemas.openxmlformats.org/officeDocument/2006/custom-properties" xmlns:vt="http://schemas.openxmlformats.org/officeDocument/2006/docPropsVTypes"/>
</file>