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Immunopharmacology and Immunotoxicology</w:t>
      </w:r>
      <w:bookmarkEnd w:id="1"/>
    </w:p>
    <w:p>
      <w:hyperlink r:id="rId7" w:history="1">
        <w:r>
          <w:rPr>
            <w:color w:val="#0000ff"/>
          </w:rPr>
          <w:t xml:space="preserve">https://ou-publier.cirad.fr/node/6499</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https://www.tandfonline.com/journals/iipi20</w:t>
        </w:r>
      </w:hyperlink>
      <w:br/>
      <w:r>
        <w:rPr>
          <w:b w:val="1"/>
          <w:bCs w:val="1"/>
        </w:rPr>
        <w:t xml:space="preserve">Informations aux auteurs : </w:t>
      </w:r>
      <w:hyperlink r:id="rId9" w:history="1">
        <w:r>
          <w:rPr>
            <w:color w:val="#0000ff"/>
          </w:rPr>
          <w:t xml:space="preserve">https://www.tandfonline.com/action/authorSubmission?show=instructions&amp;journalCode=iipi20</w:t>
        </w:r>
      </w:hyperlink>
      <w:br/>
      <w:br/>
      <w:r>
        <w:rPr>
          <w:b w:val="1"/>
          <w:bCs w:val="1"/>
        </w:rPr>
        <w:t xml:space="preserve">Présentation de la revue</w:t>
      </w:r>
      <w:br/>
      <w:r>
        <w:rPr>
          <w:b w:val="1"/>
          <w:bCs w:val="1"/>
        </w:rPr>
        <w:t xml:space="preserve">Langue originale : </w:t>
      </w:r>
    </w:p>
    <w:p>
      <w:pPr/>
      <w:r>
        <w:rPr>
          <w:i w:val="1"/>
          <w:iCs w:val="1"/>
        </w:rPr>
        <w:t xml:space="preserve">Immunopharmacology and Immunotoxicology </w:t>
      </w:r>
      <w:r>
        <w:rPr/>
        <w:t xml:space="preserve"> is devoted to pre-clinical and clinical drug discovery and development targeting the immune system. Research related to the immunoregulatory effects of various compounds, including small-molecule drugs and biologics, on immunocompetent cells and immune responses, as well as the immunotoxicity exerted by xenobiotics and drugs. Only research that describe the mechanisms of specific compounds (not extracts) is of interest to the journal.</w:t>
      </w:r>
    </w:p>
    <w:p>
      <w:pPr/>
    </w:p>
    <w:p>
      <w:pPr/>
      <w:r>
        <w:rPr>
          <w:b w:val="1"/>
          <w:bCs w:val="1"/>
        </w:rPr>
        <w:t xml:space="preserve">Thèmes : </w:t>
      </w:r>
      <w:r>
        <w:rPr/>
        <w:t xml:space="preserve"/>
      </w:r>
      <w:br/>
      <w:r>
        <w:rPr/>
        <w:t xml:space="preserve">Santé globale, publique, humaine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0892-3973 (ISSN-L); 0892-3973 (Papier); 1532-2513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Analyses d'ouvrages, Articles courts, Articles techniques, Commentaires, Data papers, Lettres, Minireviews, Notes de recherche</w:t>
      </w:r>
      <w:br/>
      <w:br/>
      <w:r>
        <w:rPr>
          <w:b w:val="1"/>
          <w:bCs w:val="1"/>
        </w:rPr>
        <w:t xml:space="preserve">Frais de publication : </w:t>
      </w:r>
      <w:r>
        <w:rPr/>
        <w:t xml:space="preserve">Non</w:t>
      </w:r>
      <w:br/>
      <w:r>
        <w:rPr>
          <w:b w:val="1"/>
          <w:bCs w:val="1"/>
        </w:rPr>
        <w:t xml:space="preserve">Coût du libre accès optionnel : </w:t>
      </w:r>
      <w:r>
        <w:rPr/>
        <w:t xml:space="preserve">4215 € (mise à jour le 25/09/2024)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25/09/2024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99" TargetMode="External"/><Relationship Id="rId8" Type="http://schemas.openxmlformats.org/officeDocument/2006/relationships/hyperlink" Target="https://www.tandfonline.com/journals/iipi20" TargetMode="External"/><Relationship Id="rId9" Type="http://schemas.openxmlformats.org/officeDocument/2006/relationships/hyperlink" Target="https://www.tandfonline.com/action/authorSubmission?show=instructions&amp;journalCode=iipi2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2024-11-23T01:50:34+01:00</dcterms:created>
  <dcterms:modified xsi:type="dcterms:W3CDTF">2024-11-23T01:50:34+01:00</dcterms:modified>
</cp:coreProperties>
</file>

<file path=docProps/custom.xml><?xml version="1.0" encoding="utf-8"?>
<Properties xmlns="http://schemas.openxmlformats.org/officeDocument/2006/custom-properties" xmlns:vt="http://schemas.openxmlformats.org/officeDocument/2006/docPropsVTypes"/>
</file>