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Environment </w:t>
      </w:r>
      <w:bookmarkEnd w:id="1"/>
    </w:p>
    <w:p>
      <w:hyperlink r:id="rId7" w:history="1">
        <w:r>
          <w:rPr>
            <w:color w:val="#0000ff"/>
          </w:rPr>
          <w:t xml:space="preserve">https://ou-publier.cirad.fr/node/6440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https://link.springer.com/journal/44274/aims-and-scope</w:t>
        </w:r>
      </w:hyperlink>
      <w:br/>
      <w:r>
        <w:rPr>
          <w:b w:val="1"/>
          <w:bCs w:val="1"/>
        </w:rPr>
        <w:t xml:space="preserve">Informations aux auteurs : </w:t>
      </w:r>
      <w:hyperlink r:id="rId9" w:history="1">
        <w:r>
          <w:rPr>
            <w:color w:val="#0000ff"/>
          </w:rPr>
          <w:t xml:space="preserve">https://link.springer.com/journal/44274/submission-guidelines</w:t>
        </w:r>
      </w:hyperlink>
      <w:br/>
      <w:br/>
      <w:r>
        <w:rPr>
          <w:b w:val="1"/>
          <w:bCs w:val="1"/>
        </w:rPr>
        <w:t xml:space="preserve">Présentation de la revue</w:t>
      </w:r>
      <w:br/>
      <w:r>
        <w:rPr>
          <w:b w:val="1"/>
          <w:bCs w:val="1"/>
        </w:rPr>
        <w:t xml:space="preserve">Langue originale : </w:t>
      </w:r>
    </w:p>
    <w:p>
      <w:pPr/>
      <w:r>
        <w:rPr>
          <w:i w:val="1"/>
          <w:iCs w:val="1"/>
        </w:rPr>
        <w:t xml:space="preserve">Discover Environment </w:t>
      </w:r>
      <w:r>
        <w:rPr/>
        <w:t xml:space="preserve">is a transdisciplinary, open-access journal that provides a leading platform for the rapid dissemination of knowledge and advances in innovative and high-impact original research taking place across the environmental sector.</w:t>
      </w:r>
    </w:p>
    <w:p>
      <w:pPr/>
      <w:r>
        <w:rPr>
          <w:i w:val="1"/>
          <w:iCs w:val="1"/>
        </w:rPr>
        <w:t xml:space="preserve">Discover Environment </w:t>
      </w:r>
      <w:r>
        <w:rPr/>
        <w:t xml:space="preserve">particularly welcomes papers that highlight transformative resilience pathways towards bioeconomy, circular and climate-neutral economy, biobased products, and biorefinery approaches, and food waste valorisation efforts, as well as research with implications for achieving the United Nations Sustainable Development Goals on clean water and sanitation (SDG 6), affordable and clean energy (SDG 7), climate action (SDG 13), life below water (SDG14) and life on land (SDG15).</w:t>
      </w:r>
      <w:br/>
      <w:r>
        <w:rPr/>
        <w:t xml:space="preserve">The journal welcomes basic, methodological, and applied science that focuses on environmental science, chemistry, technology, and engineering.</w:t>
      </w:r>
    </w:p>
    <w:p>
      <w:pPr/>
    </w:p>
    <w:p>
      <w:pPr/>
      <w:r>
        <w:rPr>
          <w:b w:val="1"/>
          <w:bCs w:val="1"/>
        </w:rPr>
        <w:t xml:space="preserve">Thèmes : </w:t>
      </w:r>
      <w:r>
        <w:rPr/>
        <w:t xml:space="preserve"/>
      </w:r>
      <w:br/>
      <w:r>
        <w:rPr/>
        <w:t xml:space="preserve">Déchets et recyclages</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2731-9431 (ISSN-L); 2731-9431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 Commentaires, Data papers, Etudes de cas, Opinions</w:t>
      </w:r>
      <w:br/>
      <w:br/>
      <w:r>
        <w:rPr>
          <w:b w:val="1"/>
          <w:bCs w:val="1"/>
        </w:rPr>
        <w:t xml:space="preserve">Frais de publication : </w:t>
      </w:r>
      <w:r>
        <w:rPr/>
        <w:t xml:space="preserve">Oui</w:t>
      </w:r>
      <w:br/>
      <w:r>
        <w:rPr>
          <w:b w:val="1"/>
          <w:bCs w:val="1"/>
        </w:rPr>
        <w:t xml:space="preserve">Montant des frais de publication : </w:t>
      </w:r>
      <w:r>
        <w:rPr/>
        <w:t xml:space="preserve">1040 € (mise à jour le 15/04/2024)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0" TargetMode="External"/><Relationship Id="rId8" Type="http://schemas.openxmlformats.org/officeDocument/2006/relationships/hyperlink" Target="https://link.springer.com/journal/44274/aims-and-scope" TargetMode="External"/><Relationship Id="rId9" Type="http://schemas.openxmlformats.org/officeDocument/2006/relationships/hyperlink" Target="https://link.springer.com/journal/442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2024-11-22T09:08:18+01:00</dcterms:created>
  <dcterms:modified xsi:type="dcterms:W3CDTF">2024-11-22T09:08:18+01:00</dcterms:modified>
</cp:coreProperties>
</file>

<file path=docProps/custom.xml><?xml version="1.0" encoding="utf-8"?>
<Properties xmlns="http://schemas.openxmlformats.org/officeDocument/2006/custom-properties" xmlns:vt="http://schemas.openxmlformats.org/officeDocument/2006/docPropsVTypes"/>
</file>