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Developments in Nutrition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ASN - American Society for Nutrition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https://www.sciencedirect.com/journal/current-developments-in-nutrition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https://www.sciencedirect.com/journal/current-developments-in-nutrition/publish/guide-for-authors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Current Developments in Nutrition</w:t>
      </w:r>
      <w:r>
        <w:rPr/>
        <w:t xml:space="preserve"> is an official monthly publication of the American Society for Nutrition (ASN) and focuses on multiple animal species and ranges from deep, mechanistic studies at molecular/biochemical and cellular levels to whole-body metabolism, clinical health, fitness, and population health.</w:t>
      </w:r>
    </w:p>
    <w:p>
      <w:pPr/>
      <w:r>
        <w:rPr>
          <w:i w:val="1"/>
          <w:iCs w:val="1"/>
        </w:rPr>
        <w:t xml:space="preserve">Current Developments in Nutrition</w:t>
      </w:r>
      <w:r>
        <w:rPr/>
        <w:t xml:space="preserve"> is a peer-reviewed, open access journal publishing original research articles; brief communications; reports on research methodology and study design; commentaries and reviews that strive to briskly review, publish, and disseminate high-quality research in nutritional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Technologie, science des aliments : multidiscip.</w:t>
      </w:r>
      <w:br/>
      <w:r>
        <w:rPr/>
        <w:t xml:space="preserve">Nutrition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2475-2991 (ISSN-L); 2475-2991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Comptes rendus de conférences, Etudes de cas, Lettres,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5000 $. Pour les Ciradiens, aucun coût à payer suite à un accord national pour la période 2024-2027 (https://intranet-dist.cirad.fr/publier/choisir-la-revue/accords-cirad-editeurs)  (mise à jour le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32" TargetMode="External"/><Relationship Id="rId8" Type="http://schemas.openxmlformats.org/officeDocument/2006/relationships/hyperlink" Target="https://www.sciencedirect.com/journal/current-developments-in-nutrition" TargetMode="External"/><Relationship Id="rId9" Type="http://schemas.openxmlformats.org/officeDocument/2006/relationships/hyperlink" Target="https://www.sciencedirect.com/journal/current-developments-in-nutrition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2025-09-27T04:48:32+02:00</dcterms:created>
  <dcterms:modified xsi:type="dcterms:W3CDTF">2025-09-27T04:48:32+02:00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