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South African Journal of Enology and Viticulture</w:t>
      </w:r>
      <w:bookmarkEnd w:id="1"/>
    </w:p>
    <w:p>
      <w:hyperlink r:id="rId7" w:history="1">
        <w:r>
          <w:rPr>
            <w:color w:val="#0000ff"/>
          </w:rPr>
          <w:t xml:space="preserve">https://ou-publier.cirad.fr/node/6420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South African Society for Enology and Viticulture (Afrique du Sud)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https://www.journals.ac.za/sajev/about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https://www.journals.ac.za/sajev/information/authors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South African Journal of Enology and Viticulture (SAJEV) publishes full-length original Research Papers, Research Notes and Review Papers on all subjects related to enology and viticulture. The SAJEV does not accept articles published in, or submitted to, other journals.</w:t>
      </w:r>
    </w:p>
    <w:p>
      <w:pPr/>
      <w:r>
        <w:rPr/>
        <w:t xml:space="preserve">The South African Journal of Enology and Viticulture is the official publication of the South African Society for Enology and Viticulture.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0253-939X (ISSN-L); 0253-939X (Papier); 2224-7904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R4500 (four thousand five-hundred ZA Rand) for Research paper or Research note; R5000 for Review paper. (mise à jour le 08/02/2024)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18/07/2024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420" TargetMode="External"/><Relationship Id="rId8" Type="http://schemas.openxmlformats.org/officeDocument/2006/relationships/hyperlink" Target="https://www.journals.ac.za/sajev/about" TargetMode="External"/><Relationship Id="rId9" Type="http://schemas.openxmlformats.org/officeDocument/2006/relationships/hyperlink" Target="https://www.journals.ac.za/sajev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2025-09-27T11:23:28+02:00</dcterms:created>
  <dcterms:modified xsi:type="dcterms:W3CDTF">2025-09-27T11:23:28+02:00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